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205374">
            <w:pPr>
              <w:rPr>
                <w:rFonts w:ascii="Arial" w:hAnsi="Arial"/>
              </w:rPr>
            </w:pPr>
            <w:r>
              <w:rPr>
                <w:rFonts w:ascii="Arial" w:hAnsi="Arial"/>
              </w:rPr>
              <w:t>Employment Strategies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205374">
            <w:pPr>
              <w:rPr>
                <w:rFonts w:ascii="Arial" w:hAnsi="Arial"/>
              </w:rPr>
            </w:pPr>
            <w:r>
              <w:rPr>
                <w:rFonts w:ascii="Arial" w:hAnsi="Arial"/>
              </w:rPr>
              <w:t>OAD103</w:t>
            </w:r>
          </w:p>
          <w:p w:rsidR="00205374" w:rsidRPr="00F1598C" w:rsidRDefault="00205374">
            <w:pPr>
              <w:rPr>
                <w:rFonts w:ascii="Arial" w:hAnsi="Arial"/>
              </w:rPr>
            </w:pPr>
            <w:r>
              <w:rPr>
                <w:rFonts w:ascii="Arial" w:hAnsi="Arial"/>
              </w:rPr>
              <w:t>OAD0</w:t>
            </w:r>
            <w:r>
              <w:rPr>
                <w:rFonts w:ascii="Arial" w:hAnsi="Arial"/>
              </w:rPr>
              <w:t>03</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205374">
            <w:pPr>
              <w:rPr>
                <w:rFonts w:ascii="Arial" w:hAnsi="Arial"/>
              </w:rPr>
            </w:pPr>
            <w:r>
              <w:rPr>
                <w:rFonts w:ascii="Arial" w:hAnsi="Arial"/>
              </w:rPr>
              <w:t>Office Administration – Executive</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205374">
            <w:pPr>
              <w:rPr>
                <w:rFonts w:ascii="Arial" w:hAnsi="Arial"/>
              </w:rPr>
            </w:pPr>
            <w:r>
              <w:rPr>
                <w:rFonts w:ascii="Arial" w:hAnsi="Arial"/>
              </w:rPr>
              <w:t>Sheree Wright</w:t>
            </w:r>
          </w:p>
          <w:p w:rsidR="00757B48" w:rsidRPr="00F1598C" w:rsidRDefault="00205374">
            <w:pPr>
              <w:rPr>
                <w:rFonts w:ascii="Arial" w:hAnsi="Arial"/>
              </w:rPr>
            </w:pPr>
            <w:r>
              <w:rPr>
                <w:rFonts w:ascii="Arial" w:hAnsi="Arial"/>
              </w:rPr>
              <w:t>Amanda Burns</w:t>
            </w:r>
            <w:r w:rsidR="00757B48" w:rsidRPr="00F1598C">
              <w:rPr>
                <w:rFonts w:ascii="Arial" w:hAnsi="Arial"/>
              </w:rPr>
              <w:t>,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254762">
            <w:pPr>
              <w:rPr>
                <w:rFonts w:ascii="Arial" w:hAnsi="Arial"/>
              </w:rPr>
            </w:pPr>
            <w:r>
              <w:rPr>
                <w:rFonts w:ascii="Arial" w:hAnsi="Arial"/>
              </w:rPr>
              <w:t xml:space="preserve">Jan. </w:t>
            </w:r>
            <w:r w:rsidR="00243A34" w:rsidRPr="00F1598C">
              <w:rPr>
                <w:rFonts w:ascii="Arial" w:hAnsi="Arial"/>
              </w:rPr>
              <w:t>201</w:t>
            </w:r>
            <w:r w:rsidR="00243EB8">
              <w:rPr>
                <w:rFonts w:ascii="Arial" w:hAnsi="Arial"/>
              </w:rPr>
              <w:t>4</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254762">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243EB8">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254762">
            <w:pPr>
              <w:rPr>
                <w:rFonts w:ascii="Arial" w:hAnsi="Arial"/>
              </w:rPr>
            </w:pPr>
            <w:r>
              <w:rPr>
                <w:rFonts w:ascii="Arial" w:hAnsi="Arial"/>
              </w:rPr>
              <w:t>Jan.</w:t>
            </w:r>
            <w:r w:rsidRPr="00F1598C">
              <w:rPr>
                <w:rFonts w:ascii="Arial" w:hAnsi="Arial"/>
              </w:rPr>
              <w:t xml:space="preserve"> 201</w:t>
            </w:r>
            <w:r w:rsidR="00243EB8">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205374">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205374">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205374">
            <w:pPr>
              <w:rPr>
                <w:rFonts w:ascii="Arial" w:hAnsi="Arial"/>
              </w:rPr>
            </w:pPr>
            <w:r>
              <w:rPr>
                <w:rFonts w:ascii="Arial" w:hAnsi="Arial"/>
              </w:rPr>
              <w:t>3 HOURS/14 WEEKS</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243EB8">
              <w:rPr>
                <w:rFonts w:ascii="Arial" w:hAnsi="Arial" w:cs="Arial"/>
              </w:rPr>
              <w:t>4</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205374" w:rsidTr="00205374">
        <w:trPr>
          <w:cantSplit/>
        </w:trPr>
        <w:tc>
          <w:tcPr>
            <w:tcW w:w="675" w:type="dxa"/>
            <w:hideMark/>
          </w:tcPr>
          <w:p w:rsidR="00205374" w:rsidRDefault="00205374">
            <w:pPr>
              <w:pStyle w:val="EnvelopeReturn"/>
              <w:rPr>
                <w:b/>
              </w:rPr>
            </w:pPr>
            <w:r>
              <w:rPr>
                <w:b/>
              </w:rPr>
              <w:lastRenderedPageBreak/>
              <w:t>I.</w:t>
            </w:r>
          </w:p>
        </w:tc>
        <w:tc>
          <w:tcPr>
            <w:tcW w:w="8181" w:type="dxa"/>
          </w:tcPr>
          <w:p w:rsidR="00205374" w:rsidRDefault="00205374">
            <w:pPr>
              <w:pStyle w:val="EnvelopeReturn"/>
              <w:rPr>
                <w:b/>
              </w:rPr>
            </w:pPr>
            <w:r>
              <w:rPr>
                <w:b/>
              </w:rPr>
              <w:t>COURSE DESCRIPTION:</w:t>
            </w:r>
          </w:p>
          <w:p w:rsidR="00205374" w:rsidRDefault="00205374">
            <w:pPr>
              <w:pStyle w:val="EnvelopeReturn"/>
            </w:pPr>
          </w:p>
          <w:p w:rsidR="00205374" w:rsidRDefault="00205374" w:rsidP="00205374">
            <w:pPr>
              <w:pStyle w:val="EnvelopeReturn"/>
            </w:pPr>
            <w:r>
              <w:t>This course provides students with basic concepts in the latest job search techniques, planning the employment search, preparing resumes and cover letters and developing effective interview techniques.</w:t>
            </w:r>
          </w:p>
          <w:p w:rsidR="00205374" w:rsidRDefault="00205374">
            <w:pPr>
              <w:pStyle w:val="EnvelopeReturn"/>
            </w:pPr>
          </w:p>
        </w:tc>
      </w:tr>
    </w:tbl>
    <w:p w:rsidR="00205374" w:rsidRDefault="00205374" w:rsidP="00205374"/>
    <w:p w:rsidR="00205374" w:rsidRDefault="00205374" w:rsidP="00205374">
      <w:pPr>
        <w:pStyle w:val="EnvelopeReturn"/>
        <w:numPr>
          <w:ilvl w:val="0"/>
          <w:numId w:val="23"/>
        </w:numPr>
        <w:rPr>
          <w:b/>
        </w:rPr>
      </w:pPr>
      <w:r>
        <w:rPr>
          <w:b/>
        </w:rPr>
        <w:t>LEARNING OUTCOMES AND ELEMENTS OF THE PERFORMANCE:</w:t>
      </w:r>
    </w:p>
    <w:p w:rsidR="00205374" w:rsidRDefault="00205374" w:rsidP="00205374">
      <w:pPr>
        <w:pStyle w:val="EnvelopeReturn"/>
      </w:pPr>
    </w:p>
    <w:p w:rsidR="00205374" w:rsidRDefault="00205374" w:rsidP="00205374">
      <w:pPr>
        <w:ind w:left="720"/>
        <w:rPr>
          <w:rFonts w:ascii="Arial" w:hAnsi="Arial" w:cs="Arial"/>
        </w:rPr>
      </w:pPr>
      <w:r>
        <w:rPr>
          <w:rFonts w:ascii="Arial" w:hAnsi="Arial" w:cs="Arial"/>
        </w:rPr>
        <w:t xml:space="preserve">Upon successful completion of this course, the CICE student along with the assistance of a Learning </w:t>
      </w:r>
      <w:bookmarkStart w:id="0" w:name="_GoBack"/>
      <w:bookmarkEnd w:id="0"/>
      <w:r>
        <w:rPr>
          <w:rFonts w:ascii="Arial" w:hAnsi="Arial" w:cs="Arial"/>
        </w:rPr>
        <w:t>Specialist</w:t>
      </w:r>
      <w:r>
        <w:rPr>
          <w:rFonts w:ascii="Arial" w:hAnsi="Arial" w:cs="Arial"/>
        </w:rPr>
        <w:t xml:space="preserve"> will demonstrate the basic ability to:</w:t>
      </w:r>
    </w:p>
    <w:p w:rsidR="00205374" w:rsidRDefault="00205374" w:rsidP="00205374">
      <w:pPr>
        <w:pStyle w:val="EnvelopeReturn"/>
      </w:pPr>
    </w:p>
    <w:p w:rsidR="00205374" w:rsidRDefault="00205374" w:rsidP="00205374">
      <w:pPr>
        <w:pStyle w:val="EnvelopeReturn"/>
        <w:numPr>
          <w:ilvl w:val="0"/>
          <w:numId w:val="24"/>
        </w:numPr>
      </w:pPr>
      <w:r>
        <w:t>Basically analyze individual strengths, values and goals.</w:t>
      </w:r>
    </w:p>
    <w:p w:rsidR="00205374" w:rsidRDefault="00205374" w:rsidP="00205374">
      <w:pPr>
        <w:pStyle w:val="EnvelopeReturn"/>
        <w:ind w:left="720"/>
      </w:pPr>
    </w:p>
    <w:p w:rsidR="00205374" w:rsidRDefault="00205374" w:rsidP="00205374">
      <w:pPr>
        <w:pStyle w:val="EnvelopeReturn"/>
        <w:ind w:left="720"/>
        <w:rPr>
          <w:u w:val="single"/>
        </w:rPr>
      </w:pPr>
      <w:r>
        <w:rPr>
          <w:u w:val="single"/>
        </w:rPr>
        <w:t>Potential Elements of the Performance:</w:t>
      </w:r>
    </w:p>
    <w:p w:rsidR="00205374" w:rsidRDefault="00205374" w:rsidP="00205374">
      <w:pPr>
        <w:pStyle w:val="EnvelopeReturn"/>
        <w:numPr>
          <w:ilvl w:val="0"/>
          <w:numId w:val="25"/>
        </w:numPr>
      </w:pPr>
      <w:r>
        <w:t>Identify the steps involved in finding the right job.</w:t>
      </w:r>
    </w:p>
    <w:p w:rsidR="00205374" w:rsidRDefault="00205374" w:rsidP="00205374">
      <w:pPr>
        <w:pStyle w:val="EnvelopeReturn"/>
        <w:numPr>
          <w:ilvl w:val="0"/>
          <w:numId w:val="25"/>
        </w:numPr>
      </w:pPr>
      <w:r>
        <w:t>Complete a self-evaluation of job skills and interests.</w:t>
      </w:r>
    </w:p>
    <w:p w:rsidR="00205374" w:rsidRDefault="00205374" w:rsidP="00205374">
      <w:pPr>
        <w:pStyle w:val="EnvelopeReturn"/>
      </w:pPr>
    </w:p>
    <w:p w:rsidR="00205374" w:rsidRDefault="00205374" w:rsidP="00205374">
      <w:pPr>
        <w:pStyle w:val="EnvelopeReturn"/>
        <w:ind w:left="720" w:hanging="720"/>
      </w:pPr>
      <w:r>
        <w:t>2.</w:t>
      </w:r>
      <w:r>
        <w:tab/>
        <w:t>Basically apply techniques to conduct an effective job search, including preparation of a cover letter and follow-up letters.</w:t>
      </w:r>
    </w:p>
    <w:p w:rsidR="00205374" w:rsidRDefault="00205374" w:rsidP="00205374">
      <w:pPr>
        <w:pStyle w:val="EnvelopeReturn"/>
        <w:ind w:left="360"/>
      </w:pPr>
    </w:p>
    <w:p w:rsidR="00205374" w:rsidRDefault="00205374" w:rsidP="00205374">
      <w:pPr>
        <w:pStyle w:val="EnvelopeReturn"/>
        <w:rPr>
          <w:u w:val="single"/>
        </w:rPr>
      </w:pPr>
      <w:r>
        <w:tab/>
      </w:r>
      <w:r>
        <w:rPr>
          <w:u w:val="single"/>
        </w:rPr>
        <w:t>Potential Elements of the Performance:</w:t>
      </w:r>
    </w:p>
    <w:p w:rsidR="00205374" w:rsidRDefault="00205374" w:rsidP="00205374">
      <w:pPr>
        <w:pStyle w:val="EnvelopeReturn"/>
        <w:numPr>
          <w:ilvl w:val="0"/>
          <w:numId w:val="26"/>
        </w:numPr>
      </w:pPr>
      <w:r>
        <w:t>Establish a network of people to help you find a job.</w:t>
      </w:r>
    </w:p>
    <w:p w:rsidR="00205374" w:rsidRDefault="00205374" w:rsidP="00205374">
      <w:pPr>
        <w:pStyle w:val="EnvelopeReturn"/>
        <w:numPr>
          <w:ilvl w:val="0"/>
          <w:numId w:val="26"/>
        </w:numPr>
      </w:pPr>
      <w:r>
        <w:t>Basically explain the importance of career fairs and other contact with employers.</w:t>
      </w:r>
    </w:p>
    <w:p w:rsidR="00205374" w:rsidRDefault="00205374" w:rsidP="00205374">
      <w:pPr>
        <w:pStyle w:val="EnvelopeReturn"/>
        <w:numPr>
          <w:ilvl w:val="0"/>
          <w:numId w:val="26"/>
        </w:numPr>
      </w:pPr>
      <w:r>
        <w:t>Use the Internet to conduct a basic job search.</w:t>
      </w:r>
    </w:p>
    <w:p w:rsidR="00205374" w:rsidRDefault="00205374" w:rsidP="00205374">
      <w:pPr>
        <w:pStyle w:val="EnvelopeReturn"/>
        <w:numPr>
          <w:ilvl w:val="0"/>
          <w:numId w:val="26"/>
        </w:numPr>
      </w:pPr>
      <w:r>
        <w:t>Create basic letters for gaining employment including a cover and thank-you letter.</w:t>
      </w:r>
    </w:p>
    <w:p w:rsidR="00205374" w:rsidRDefault="00205374" w:rsidP="00205374">
      <w:pPr>
        <w:pStyle w:val="EnvelopeReturn"/>
        <w:numPr>
          <w:ilvl w:val="0"/>
          <w:numId w:val="26"/>
        </w:numPr>
      </w:pPr>
      <w:r>
        <w:t>Prepare envelopes.</w:t>
      </w:r>
    </w:p>
    <w:p w:rsidR="00205374" w:rsidRDefault="00205374" w:rsidP="00205374">
      <w:pPr>
        <w:pStyle w:val="EnvelopeReturn"/>
        <w:numPr>
          <w:ilvl w:val="0"/>
          <w:numId w:val="26"/>
        </w:numPr>
      </w:pPr>
      <w:r>
        <w:t>Complete a basic job application.</w:t>
      </w:r>
    </w:p>
    <w:p w:rsidR="00205374" w:rsidRDefault="00205374" w:rsidP="00205374">
      <w:pPr>
        <w:pStyle w:val="EnvelopeReturn"/>
        <w:numPr>
          <w:ilvl w:val="0"/>
          <w:numId w:val="26"/>
        </w:numPr>
      </w:pPr>
      <w:r>
        <w:t>Design personal business/calling card.</w:t>
      </w:r>
    </w:p>
    <w:p w:rsidR="00205374" w:rsidRDefault="00205374" w:rsidP="00205374">
      <w:pPr>
        <w:pStyle w:val="EnvelopeReturn"/>
      </w:pPr>
    </w:p>
    <w:p w:rsidR="00205374" w:rsidRDefault="00205374" w:rsidP="00205374">
      <w:pPr>
        <w:pStyle w:val="EnvelopeReturn"/>
      </w:pPr>
      <w:r>
        <w:t>3.</w:t>
      </w:r>
      <w:r>
        <w:tab/>
        <w:t>Produce an effective resume and reference list.</w:t>
      </w:r>
    </w:p>
    <w:p w:rsidR="00205374" w:rsidRDefault="00205374" w:rsidP="00205374">
      <w:pPr>
        <w:pStyle w:val="EnvelopeReturn"/>
      </w:pPr>
    </w:p>
    <w:p w:rsidR="00205374" w:rsidRDefault="00205374" w:rsidP="00205374">
      <w:pPr>
        <w:pStyle w:val="EnvelopeReturn"/>
        <w:ind w:left="720"/>
        <w:rPr>
          <w:u w:val="single"/>
        </w:rPr>
      </w:pPr>
      <w:r>
        <w:rPr>
          <w:u w:val="single"/>
        </w:rPr>
        <w:t>Potential Elements of the Performance:</w:t>
      </w:r>
    </w:p>
    <w:p w:rsidR="00205374" w:rsidRDefault="00205374" w:rsidP="00205374">
      <w:pPr>
        <w:pStyle w:val="EnvelopeReturn"/>
        <w:numPr>
          <w:ilvl w:val="0"/>
          <w:numId w:val="27"/>
        </w:numPr>
      </w:pPr>
      <w:r>
        <w:t>List and categorize/label skills.</w:t>
      </w:r>
    </w:p>
    <w:p w:rsidR="00205374" w:rsidRDefault="00205374" w:rsidP="00205374">
      <w:pPr>
        <w:pStyle w:val="EnvelopeReturn"/>
        <w:numPr>
          <w:ilvl w:val="0"/>
          <w:numId w:val="27"/>
        </w:numPr>
      </w:pPr>
      <w:r>
        <w:t>Create a functional resume.</w:t>
      </w:r>
    </w:p>
    <w:p w:rsidR="00205374" w:rsidRDefault="00205374" w:rsidP="00205374">
      <w:pPr>
        <w:pStyle w:val="EnvelopeReturn"/>
        <w:numPr>
          <w:ilvl w:val="0"/>
          <w:numId w:val="27"/>
        </w:numPr>
      </w:pPr>
      <w:r>
        <w:t>Basically analyze job ads (postings).</w:t>
      </w:r>
    </w:p>
    <w:p w:rsidR="00205374" w:rsidRDefault="00205374" w:rsidP="00205374">
      <w:pPr>
        <w:pStyle w:val="EnvelopeReturn"/>
        <w:numPr>
          <w:ilvl w:val="0"/>
          <w:numId w:val="27"/>
        </w:numPr>
      </w:pPr>
      <w:r>
        <w:t>Match your resume to an employer’s needs.</w:t>
      </w:r>
    </w:p>
    <w:p w:rsidR="00205374" w:rsidRDefault="00205374" w:rsidP="00205374">
      <w:pPr>
        <w:pStyle w:val="EnvelopeReturn"/>
        <w:numPr>
          <w:ilvl w:val="0"/>
          <w:numId w:val="27"/>
        </w:numPr>
      </w:pPr>
      <w:r>
        <w:t>Create a list of references.</w:t>
      </w:r>
    </w:p>
    <w:p w:rsidR="00205374" w:rsidRDefault="00205374" w:rsidP="00205374">
      <w:pPr>
        <w:pStyle w:val="EnvelopeReturn"/>
        <w:ind w:left="720" w:hanging="720"/>
      </w:pPr>
      <w:r>
        <w:br w:type="page"/>
      </w:r>
      <w:r>
        <w:lastRenderedPageBreak/>
        <w:t>4.</w:t>
      </w:r>
      <w:r>
        <w:tab/>
        <w:t>Apply strategies for interview and employment success.</w:t>
      </w:r>
    </w:p>
    <w:p w:rsidR="00205374" w:rsidRDefault="00205374" w:rsidP="00205374">
      <w:pPr>
        <w:pStyle w:val="EnvelopeReturn"/>
      </w:pPr>
    </w:p>
    <w:p w:rsidR="00205374" w:rsidRDefault="00205374" w:rsidP="00205374">
      <w:pPr>
        <w:pStyle w:val="EnvelopeReturn"/>
        <w:rPr>
          <w:u w:val="single"/>
        </w:rPr>
      </w:pPr>
      <w:r>
        <w:tab/>
      </w:r>
      <w:r>
        <w:rPr>
          <w:u w:val="single"/>
        </w:rPr>
        <w:t>Potential Elements of the Performance:</w:t>
      </w:r>
    </w:p>
    <w:p w:rsidR="00205374" w:rsidRDefault="00205374" w:rsidP="00205374">
      <w:pPr>
        <w:pStyle w:val="EnvelopeReturn"/>
        <w:numPr>
          <w:ilvl w:val="0"/>
          <w:numId w:val="28"/>
        </w:numPr>
      </w:pPr>
      <w:r>
        <w:t>Identify types of interviews.</w:t>
      </w:r>
    </w:p>
    <w:p w:rsidR="00205374" w:rsidRDefault="00205374" w:rsidP="00205374">
      <w:pPr>
        <w:pStyle w:val="EnvelopeReturn"/>
        <w:numPr>
          <w:ilvl w:val="0"/>
          <w:numId w:val="28"/>
        </w:numPr>
      </w:pPr>
      <w:r>
        <w:t>Prepare basic responses to interview questions often asked by employers.</w:t>
      </w:r>
    </w:p>
    <w:p w:rsidR="00205374" w:rsidRDefault="00205374" w:rsidP="00205374">
      <w:pPr>
        <w:pStyle w:val="EnvelopeReturn"/>
        <w:numPr>
          <w:ilvl w:val="0"/>
          <w:numId w:val="28"/>
        </w:numPr>
      </w:pPr>
      <w:r>
        <w:t>Participate in a team interview with classmates.</w:t>
      </w:r>
    </w:p>
    <w:p w:rsidR="00205374" w:rsidRDefault="00205374" w:rsidP="00205374">
      <w:pPr>
        <w:pStyle w:val="EnvelopeReturn"/>
        <w:numPr>
          <w:ilvl w:val="0"/>
          <w:numId w:val="28"/>
        </w:numPr>
      </w:pPr>
      <w:r>
        <w:t>Prepare a basic list of questions interviewees can ask employers during an interview.</w:t>
      </w:r>
    </w:p>
    <w:p w:rsidR="00205374" w:rsidRDefault="00205374" w:rsidP="00205374">
      <w:pPr>
        <w:pStyle w:val="EnvelopeReturn"/>
        <w:numPr>
          <w:ilvl w:val="0"/>
          <w:numId w:val="28"/>
        </w:numPr>
      </w:pPr>
      <w:r>
        <w:t>Basically describe types of tests employers use.</w:t>
      </w:r>
    </w:p>
    <w:p w:rsidR="00205374" w:rsidRDefault="00205374" w:rsidP="00205374">
      <w:pPr>
        <w:pStyle w:val="EnvelopeReturn"/>
        <w:numPr>
          <w:ilvl w:val="0"/>
          <w:numId w:val="28"/>
        </w:numPr>
      </w:pPr>
      <w:r>
        <w:t>Basically describe fully traits employers seek in employees.</w:t>
      </w:r>
    </w:p>
    <w:p w:rsidR="00205374" w:rsidRDefault="00205374" w:rsidP="00205374">
      <w:pPr>
        <w:pStyle w:val="EnvelopeReturn"/>
      </w:pPr>
    </w:p>
    <w:p w:rsidR="00205374" w:rsidRDefault="00205374" w:rsidP="00205374">
      <w:pPr>
        <w:pStyle w:val="EnvelopeReturn"/>
        <w:numPr>
          <w:ilvl w:val="0"/>
          <w:numId w:val="29"/>
        </w:numPr>
      </w:pPr>
      <w:r>
        <w:t>Prepare for, and participate in, a simulated interview.</w:t>
      </w:r>
    </w:p>
    <w:p w:rsidR="00205374" w:rsidRDefault="00205374" w:rsidP="00205374">
      <w:pPr>
        <w:pStyle w:val="EnvelopeReturn"/>
        <w:ind w:left="360"/>
      </w:pPr>
    </w:p>
    <w:p w:rsidR="00205374" w:rsidRDefault="00205374" w:rsidP="00205374">
      <w:pPr>
        <w:pStyle w:val="EnvelopeReturn"/>
        <w:rPr>
          <w:u w:val="single"/>
        </w:rPr>
      </w:pPr>
      <w:r>
        <w:tab/>
      </w:r>
      <w:r>
        <w:rPr>
          <w:u w:val="single"/>
        </w:rPr>
        <w:t>Potential Elements of the Performance:</w:t>
      </w:r>
    </w:p>
    <w:p w:rsidR="00205374" w:rsidRDefault="00205374" w:rsidP="00205374">
      <w:pPr>
        <w:pStyle w:val="EnvelopeReturn"/>
        <w:numPr>
          <w:ilvl w:val="0"/>
          <w:numId w:val="30"/>
        </w:numPr>
      </w:pPr>
      <w:r>
        <w:t>Prepare and submit a basic cover letter/envelope and resume in response to a simulated job posting by the deadline indicated in the job posting.</w:t>
      </w:r>
    </w:p>
    <w:p w:rsidR="00205374" w:rsidRDefault="00205374" w:rsidP="00205374">
      <w:pPr>
        <w:pStyle w:val="EnvelopeReturn"/>
        <w:numPr>
          <w:ilvl w:val="0"/>
          <w:numId w:val="30"/>
        </w:numPr>
      </w:pPr>
      <w:r>
        <w:t>Conduct research related to job posting prior to the interview.</w:t>
      </w:r>
    </w:p>
    <w:p w:rsidR="00205374" w:rsidRDefault="00205374" w:rsidP="00205374">
      <w:pPr>
        <w:pStyle w:val="EnvelopeReturn"/>
        <w:numPr>
          <w:ilvl w:val="0"/>
          <w:numId w:val="30"/>
        </w:numPr>
      </w:pPr>
      <w:r>
        <w:t>Prepare basic questions to be asked during the interview.</w:t>
      </w:r>
    </w:p>
    <w:p w:rsidR="00205374" w:rsidRDefault="00205374" w:rsidP="00205374">
      <w:pPr>
        <w:pStyle w:val="EnvelopeReturn"/>
        <w:numPr>
          <w:ilvl w:val="0"/>
          <w:numId w:val="30"/>
        </w:numPr>
      </w:pPr>
      <w:r>
        <w:t>Attend a simulated job interview/debriefing session during out-of-class hours.</w:t>
      </w:r>
    </w:p>
    <w:p w:rsidR="00205374" w:rsidRDefault="00205374" w:rsidP="00205374">
      <w:pPr>
        <w:pStyle w:val="EnvelopeReturn"/>
        <w:numPr>
          <w:ilvl w:val="0"/>
          <w:numId w:val="30"/>
        </w:numPr>
      </w:pPr>
      <w:r>
        <w:t>Prepare a basic report summarizing the simulated interview process.</w:t>
      </w:r>
    </w:p>
    <w:p w:rsidR="00205374" w:rsidRDefault="00205374" w:rsidP="00205374">
      <w:pPr>
        <w:pStyle w:val="EnvelopeReturn"/>
        <w:numPr>
          <w:ilvl w:val="0"/>
          <w:numId w:val="30"/>
        </w:numPr>
      </w:pPr>
      <w:r>
        <w:t>Prepare and mail a basic thank-you letter/envelope following participation in the simulated interview.</w:t>
      </w:r>
    </w:p>
    <w:p w:rsidR="00205374" w:rsidRDefault="00205374" w:rsidP="00205374">
      <w:pPr>
        <w:pStyle w:val="EnvelopeReturn"/>
      </w:pPr>
    </w:p>
    <w:tbl>
      <w:tblPr>
        <w:tblW w:w="0" w:type="auto"/>
        <w:tblLayout w:type="fixed"/>
        <w:tblLook w:val="04A0" w:firstRow="1" w:lastRow="0" w:firstColumn="1" w:lastColumn="0" w:noHBand="0" w:noVBand="1"/>
      </w:tblPr>
      <w:tblGrid>
        <w:gridCol w:w="675"/>
        <w:gridCol w:w="567"/>
        <w:gridCol w:w="7614"/>
      </w:tblGrid>
      <w:tr w:rsidR="00205374" w:rsidTr="00205374">
        <w:trPr>
          <w:cantSplit/>
        </w:trPr>
        <w:tc>
          <w:tcPr>
            <w:tcW w:w="675" w:type="dxa"/>
            <w:hideMark/>
          </w:tcPr>
          <w:p w:rsidR="00205374" w:rsidRDefault="00205374">
            <w:pPr>
              <w:pStyle w:val="EnvelopeReturn"/>
              <w:rPr>
                <w:b/>
              </w:rPr>
            </w:pPr>
            <w:r>
              <w:rPr>
                <w:b/>
              </w:rPr>
              <w:t>III.</w:t>
            </w:r>
          </w:p>
        </w:tc>
        <w:tc>
          <w:tcPr>
            <w:tcW w:w="8181" w:type="dxa"/>
            <w:gridSpan w:val="2"/>
          </w:tcPr>
          <w:p w:rsidR="00205374" w:rsidRDefault="00205374">
            <w:pPr>
              <w:pStyle w:val="EnvelopeReturn"/>
            </w:pPr>
            <w:r>
              <w:rPr>
                <w:b/>
              </w:rPr>
              <w:t>TOPICS</w:t>
            </w:r>
            <w:r>
              <w:t xml:space="preserve">: </w:t>
            </w:r>
          </w:p>
          <w:p w:rsidR="00205374" w:rsidRDefault="00205374">
            <w:pPr>
              <w:pStyle w:val="EnvelopeReturn"/>
            </w:pPr>
            <w:r>
              <w:t xml:space="preserve"> (Note:  These topics sometimes overlap several areas of skills development and are not necessarily intended to be explored in isolated learning units or in this order.)</w:t>
            </w:r>
          </w:p>
          <w:p w:rsidR="00205374" w:rsidRDefault="00205374">
            <w:pPr>
              <w:pStyle w:val="EnvelopeReturn"/>
            </w:pPr>
          </w:p>
        </w:tc>
      </w:tr>
      <w:tr w:rsidR="00205374" w:rsidTr="00205374">
        <w:tc>
          <w:tcPr>
            <w:tcW w:w="675" w:type="dxa"/>
            <w:hideMark/>
          </w:tcPr>
          <w:p w:rsidR="00205374" w:rsidRDefault="00205374">
            <w:pPr>
              <w:pStyle w:val="EnvelopeReturn"/>
            </w:pPr>
            <w:r>
              <w:t>1.</w:t>
            </w:r>
          </w:p>
        </w:tc>
        <w:tc>
          <w:tcPr>
            <w:tcW w:w="567" w:type="dxa"/>
          </w:tcPr>
          <w:p w:rsidR="00205374" w:rsidRDefault="00205374" w:rsidP="00205374">
            <w:pPr>
              <w:pStyle w:val="EnvelopeReturn"/>
              <w:numPr>
                <w:ilvl w:val="0"/>
                <w:numId w:val="31"/>
              </w:numPr>
            </w:pPr>
          </w:p>
        </w:tc>
        <w:tc>
          <w:tcPr>
            <w:tcW w:w="7614" w:type="dxa"/>
            <w:hideMark/>
          </w:tcPr>
          <w:p w:rsidR="00205374" w:rsidRDefault="00205374">
            <w:pPr>
              <w:pStyle w:val="EnvelopeReturn"/>
            </w:pPr>
            <w:r>
              <w:t>Taking the first steps in job search.</w:t>
            </w:r>
          </w:p>
        </w:tc>
      </w:tr>
      <w:tr w:rsidR="00205374" w:rsidTr="00205374">
        <w:tc>
          <w:tcPr>
            <w:tcW w:w="675" w:type="dxa"/>
          </w:tcPr>
          <w:p w:rsidR="00205374" w:rsidRDefault="00205374">
            <w:pPr>
              <w:pStyle w:val="EnvelopeReturn"/>
            </w:pPr>
          </w:p>
        </w:tc>
        <w:tc>
          <w:tcPr>
            <w:tcW w:w="567" w:type="dxa"/>
          </w:tcPr>
          <w:p w:rsidR="00205374" w:rsidRDefault="00205374" w:rsidP="00205374">
            <w:pPr>
              <w:pStyle w:val="EnvelopeReturn"/>
              <w:numPr>
                <w:ilvl w:val="0"/>
                <w:numId w:val="31"/>
              </w:numPr>
            </w:pPr>
          </w:p>
        </w:tc>
        <w:tc>
          <w:tcPr>
            <w:tcW w:w="7614" w:type="dxa"/>
            <w:hideMark/>
          </w:tcPr>
          <w:p w:rsidR="00205374" w:rsidRDefault="00205374">
            <w:pPr>
              <w:pStyle w:val="EnvelopeReturn"/>
            </w:pPr>
            <w:r>
              <w:t xml:space="preserve">What is involved in finding the right </w:t>
            </w:r>
            <w:proofErr w:type="gramStart"/>
            <w:r>
              <w:t>job.</w:t>
            </w:r>
            <w:proofErr w:type="gramEnd"/>
          </w:p>
        </w:tc>
      </w:tr>
      <w:tr w:rsidR="00205374" w:rsidTr="00205374">
        <w:tc>
          <w:tcPr>
            <w:tcW w:w="675" w:type="dxa"/>
          </w:tcPr>
          <w:p w:rsidR="00205374" w:rsidRDefault="00205374">
            <w:pPr>
              <w:pStyle w:val="EnvelopeReturn"/>
            </w:pPr>
          </w:p>
        </w:tc>
        <w:tc>
          <w:tcPr>
            <w:tcW w:w="567" w:type="dxa"/>
          </w:tcPr>
          <w:p w:rsidR="00205374" w:rsidRDefault="00205374" w:rsidP="00205374">
            <w:pPr>
              <w:pStyle w:val="EnvelopeReturn"/>
              <w:numPr>
                <w:ilvl w:val="0"/>
                <w:numId w:val="31"/>
              </w:numPr>
            </w:pPr>
          </w:p>
        </w:tc>
        <w:tc>
          <w:tcPr>
            <w:tcW w:w="7614" w:type="dxa"/>
            <w:hideMark/>
          </w:tcPr>
          <w:p w:rsidR="00205374" w:rsidRDefault="00205374">
            <w:pPr>
              <w:pStyle w:val="EnvelopeReturn"/>
            </w:pPr>
            <w:r>
              <w:t xml:space="preserve">What are you really looking for in a </w:t>
            </w:r>
            <w:proofErr w:type="gramStart"/>
            <w:r>
              <w:t>job.</w:t>
            </w:r>
            <w:proofErr w:type="gramEnd"/>
          </w:p>
        </w:tc>
      </w:tr>
      <w:tr w:rsidR="00205374" w:rsidTr="00205374">
        <w:tc>
          <w:tcPr>
            <w:tcW w:w="675" w:type="dxa"/>
          </w:tcPr>
          <w:p w:rsidR="00205374" w:rsidRDefault="00205374">
            <w:pPr>
              <w:pStyle w:val="EnvelopeReturn"/>
            </w:pPr>
          </w:p>
        </w:tc>
        <w:tc>
          <w:tcPr>
            <w:tcW w:w="567" w:type="dxa"/>
          </w:tcPr>
          <w:p w:rsidR="00205374" w:rsidRDefault="00205374" w:rsidP="00205374">
            <w:pPr>
              <w:pStyle w:val="EnvelopeReturn"/>
              <w:numPr>
                <w:ilvl w:val="0"/>
                <w:numId w:val="31"/>
              </w:numPr>
            </w:pPr>
          </w:p>
        </w:tc>
        <w:tc>
          <w:tcPr>
            <w:tcW w:w="7614" w:type="dxa"/>
            <w:hideMark/>
          </w:tcPr>
          <w:p w:rsidR="00205374" w:rsidRDefault="00205374">
            <w:pPr>
              <w:pStyle w:val="EnvelopeReturn"/>
            </w:pPr>
            <w:r>
              <w:t>Listing your skills and abilities.</w:t>
            </w:r>
          </w:p>
        </w:tc>
      </w:tr>
      <w:tr w:rsidR="00205374" w:rsidTr="00205374">
        <w:tc>
          <w:tcPr>
            <w:tcW w:w="675" w:type="dxa"/>
          </w:tcPr>
          <w:p w:rsidR="00205374" w:rsidRDefault="00205374">
            <w:pPr>
              <w:pStyle w:val="EnvelopeReturn"/>
            </w:pPr>
          </w:p>
        </w:tc>
        <w:tc>
          <w:tcPr>
            <w:tcW w:w="567" w:type="dxa"/>
          </w:tcPr>
          <w:p w:rsidR="00205374" w:rsidRDefault="00205374">
            <w:pPr>
              <w:pStyle w:val="EnvelopeReturn"/>
              <w:ind w:left="360"/>
            </w:pPr>
          </w:p>
        </w:tc>
        <w:tc>
          <w:tcPr>
            <w:tcW w:w="7614" w:type="dxa"/>
          </w:tcPr>
          <w:p w:rsidR="00205374" w:rsidRDefault="00205374">
            <w:pPr>
              <w:pStyle w:val="EnvelopeReturn"/>
            </w:pPr>
          </w:p>
        </w:tc>
      </w:tr>
      <w:tr w:rsidR="00205374" w:rsidTr="00205374">
        <w:tc>
          <w:tcPr>
            <w:tcW w:w="675" w:type="dxa"/>
            <w:hideMark/>
          </w:tcPr>
          <w:p w:rsidR="00205374" w:rsidRDefault="00205374">
            <w:pPr>
              <w:pStyle w:val="EnvelopeReturn"/>
            </w:pPr>
            <w:r>
              <w:t>2.</w:t>
            </w:r>
          </w:p>
        </w:tc>
        <w:tc>
          <w:tcPr>
            <w:tcW w:w="567" w:type="dxa"/>
          </w:tcPr>
          <w:p w:rsidR="00205374" w:rsidRDefault="00205374" w:rsidP="00205374">
            <w:pPr>
              <w:pStyle w:val="EnvelopeReturn"/>
              <w:numPr>
                <w:ilvl w:val="0"/>
                <w:numId w:val="31"/>
              </w:numPr>
            </w:pPr>
          </w:p>
        </w:tc>
        <w:tc>
          <w:tcPr>
            <w:tcW w:w="7614" w:type="dxa"/>
            <w:hideMark/>
          </w:tcPr>
          <w:p w:rsidR="00205374" w:rsidRDefault="00205374">
            <w:pPr>
              <w:pStyle w:val="EnvelopeReturn"/>
            </w:pPr>
            <w:r>
              <w:t>Parts of a resume.</w:t>
            </w:r>
          </w:p>
        </w:tc>
      </w:tr>
      <w:tr w:rsidR="00205374" w:rsidTr="00205374">
        <w:tc>
          <w:tcPr>
            <w:tcW w:w="675" w:type="dxa"/>
          </w:tcPr>
          <w:p w:rsidR="00205374" w:rsidRDefault="00205374">
            <w:pPr>
              <w:pStyle w:val="EnvelopeReturn"/>
            </w:pPr>
          </w:p>
        </w:tc>
        <w:tc>
          <w:tcPr>
            <w:tcW w:w="567" w:type="dxa"/>
          </w:tcPr>
          <w:p w:rsidR="00205374" w:rsidRDefault="00205374" w:rsidP="00205374">
            <w:pPr>
              <w:pStyle w:val="EnvelopeReturn"/>
              <w:numPr>
                <w:ilvl w:val="0"/>
                <w:numId w:val="31"/>
              </w:numPr>
            </w:pPr>
          </w:p>
        </w:tc>
        <w:tc>
          <w:tcPr>
            <w:tcW w:w="7614" w:type="dxa"/>
            <w:hideMark/>
          </w:tcPr>
          <w:p w:rsidR="00205374" w:rsidRDefault="00205374">
            <w:pPr>
              <w:pStyle w:val="EnvelopeReturn"/>
            </w:pPr>
            <w:r>
              <w:t>Types of resumes.</w:t>
            </w:r>
          </w:p>
        </w:tc>
      </w:tr>
      <w:tr w:rsidR="00205374" w:rsidTr="00205374">
        <w:tc>
          <w:tcPr>
            <w:tcW w:w="675" w:type="dxa"/>
          </w:tcPr>
          <w:p w:rsidR="00205374" w:rsidRDefault="00205374">
            <w:pPr>
              <w:pStyle w:val="EnvelopeReturn"/>
            </w:pPr>
          </w:p>
        </w:tc>
        <w:tc>
          <w:tcPr>
            <w:tcW w:w="567" w:type="dxa"/>
          </w:tcPr>
          <w:p w:rsidR="00205374" w:rsidRDefault="00205374" w:rsidP="00205374">
            <w:pPr>
              <w:pStyle w:val="EnvelopeReturn"/>
              <w:numPr>
                <w:ilvl w:val="0"/>
                <w:numId w:val="31"/>
              </w:numPr>
            </w:pPr>
          </w:p>
        </w:tc>
        <w:tc>
          <w:tcPr>
            <w:tcW w:w="7614" w:type="dxa"/>
            <w:hideMark/>
          </w:tcPr>
          <w:p w:rsidR="00205374" w:rsidRDefault="00205374">
            <w:pPr>
              <w:pStyle w:val="EnvelopeReturn"/>
            </w:pPr>
            <w:r>
              <w:t>Samples of resumes.</w:t>
            </w:r>
          </w:p>
        </w:tc>
      </w:tr>
      <w:tr w:rsidR="00205374" w:rsidTr="00205374">
        <w:tc>
          <w:tcPr>
            <w:tcW w:w="675" w:type="dxa"/>
          </w:tcPr>
          <w:p w:rsidR="00205374" w:rsidRDefault="00205374">
            <w:pPr>
              <w:pStyle w:val="EnvelopeReturn"/>
            </w:pPr>
          </w:p>
        </w:tc>
        <w:tc>
          <w:tcPr>
            <w:tcW w:w="567" w:type="dxa"/>
          </w:tcPr>
          <w:p w:rsidR="00205374" w:rsidRDefault="00205374" w:rsidP="00205374">
            <w:pPr>
              <w:pStyle w:val="EnvelopeReturn"/>
              <w:numPr>
                <w:ilvl w:val="0"/>
                <w:numId w:val="31"/>
              </w:numPr>
            </w:pPr>
          </w:p>
        </w:tc>
        <w:tc>
          <w:tcPr>
            <w:tcW w:w="7614" w:type="dxa"/>
            <w:hideMark/>
          </w:tcPr>
          <w:p w:rsidR="00205374" w:rsidRDefault="00205374">
            <w:pPr>
              <w:pStyle w:val="EnvelopeReturn"/>
            </w:pPr>
            <w:r>
              <w:t>Creating/adapting a functional style resume.</w:t>
            </w:r>
          </w:p>
        </w:tc>
      </w:tr>
      <w:tr w:rsidR="00205374" w:rsidTr="00205374">
        <w:tc>
          <w:tcPr>
            <w:tcW w:w="675" w:type="dxa"/>
          </w:tcPr>
          <w:p w:rsidR="00205374" w:rsidRDefault="00205374">
            <w:pPr>
              <w:pStyle w:val="EnvelopeReturn"/>
            </w:pPr>
          </w:p>
        </w:tc>
        <w:tc>
          <w:tcPr>
            <w:tcW w:w="567" w:type="dxa"/>
          </w:tcPr>
          <w:p w:rsidR="00205374" w:rsidRDefault="00205374">
            <w:pPr>
              <w:pStyle w:val="EnvelopeReturn"/>
            </w:pPr>
          </w:p>
        </w:tc>
        <w:tc>
          <w:tcPr>
            <w:tcW w:w="7614" w:type="dxa"/>
          </w:tcPr>
          <w:p w:rsidR="00205374" w:rsidRDefault="00205374">
            <w:pPr>
              <w:pStyle w:val="EnvelopeReturn"/>
            </w:pPr>
          </w:p>
        </w:tc>
      </w:tr>
      <w:tr w:rsidR="00205374" w:rsidTr="00205374">
        <w:tc>
          <w:tcPr>
            <w:tcW w:w="675" w:type="dxa"/>
            <w:hideMark/>
          </w:tcPr>
          <w:p w:rsidR="00205374" w:rsidRDefault="00205374">
            <w:pPr>
              <w:pStyle w:val="EnvelopeReturn"/>
            </w:pPr>
            <w:r>
              <w:t>3.</w:t>
            </w:r>
          </w:p>
        </w:tc>
        <w:tc>
          <w:tcPr>
            <w:tcW w:w="567" w:type="dxa"/>
          </w:tcPr>
          <w:p w:rsidR="00205374" w:rsidRDefault="00205374" w:rsidP="00205374">
            <w:pPr>
              <w:pStyle w:val="EnvelopeReturn"/>
              <w:numPr>
                <w:ilvl w:val="0"/>
                <w:numId w:val="31"/>
              </w:numPr>
            </w:pPr>
          </w:p>
        </w:tc>
        <w:tc>
          <w:tcPr>
            <w:tcW w:w="7614" w:type="dxa"/>
            <w:hideMark/>
          </w:tcPr>
          <w:p w:rsidR="00205374" w:rsidRDefault="00205374">
            <w:pPr>
              <w:pStyle w:val="EnvelopeReturn"/>
            </w:pPr>
            <w:r>
              <w:t>Conducting company research.</w:t>
            </w:r>
          </w:p>
        </w:tc>
      </w:tr>
      <w:tr w:rsidR="00205374" w:rsidTr="00205374">
        <w:tc>
          <w:tcPr>
            <w:tcW w:w="675" w:type="dxa"/>
          </w:tcPr>
          <w:p w:rsidR="00205374" w:rsidRDefault="00205374">
            <w:pPr>
              <w:pStyle w:val="EnvelopeReturn"/>
            </w:pPr>
          </w:p>
        </w:tc>
        <w:tc>
          <w:tcPr>
            <w:tcW w:w="567" w:type="dxa"/>
          </w:tcPr>
          <w:p w:rsidR="00205374" w:rsidRDefault="00205374" w:rsidP="00205374">
            <w:pPr>
              <w:pStyle w:val="EnvelopeReturn"/>
              <w:numPr>
                <w:ilvl w:val="0"/>
                <w:numId w:val="31"/>
              </w:numPr>
            </w:pPr>
          </w:p>
        </w:tc>
        <w:tc>
          <w:tcPr>
            <w:tcW w:w="7614" w:type="dxa"/>
            <w:hideMark/>
          </w:tcPr>
          <w:p w:rsidR="00205374" w:rsidRDefault="00205374">
            <w:pPr>
              <w:pStyle w:val="EnvelopeReturn"/>
            </w:pPr>
            <w:r>
              <w:t>Using the Internet to find jobs.</w:t>
            </w:r>
          </w:p>
        </w:tc>
      </w:tr>
      <w:tr w:rsidR="00205374" w:rsidTr="00205374">
        <w:tc>
          <w:tcPr>
            <w:tcW w:w="675" w:type="dxa"/>
          </w:tcPr>
          <w:p w:rsidR="00205374" w:rsidRDefault="00205374">
            <w:pPr>
              <w:pStyle w:val="EnvelopeReturn"/>
            </w:pPr>
          </w:p>
        </w:tc>
        <w:tc>
          <w:tcPr>
            <w:tcW w:w="567" w:type="dxa"/>
          </w:tcPr>
          <w:p w:rsidR="00205374" w:rsidRDefault="00205374" w:rsidP="00205374">
            <w:pPr>
              <w:pStyle w:val="EnvelopeReturn"/>
              <w:numPr>
                <w:ilvl w:val="0"/>
                <w:numId w:val="31"/>
              </w:numPr>
            </w:pPr>
          </w:p>
        </w:tc>
        <w:tc>
          <w:tcPr>
            <w:tcW w:w="7614" w:type="dxa"/>
            <w:hideMark/>
          </w:tcPr>
          <w:p w:rsidR="00205374" w:rsidRDefault="00205374">
            <w:pPr>
              <w:pStyle w:val="EnvelopeReturn"/>
            </w:pPr>
            <w:r>
              <w:t>Networking.</w:t>
            </w:r>
          </w:p>
        </w:tc>
      </w:tr>
      <w:tr w:rsidR="00205374" w:rsidTr="00205374">
        <w:tc>
          <w:tcPr>
            <w:tcW w:w="675" w:type="dxa"/>
          </w:tcPr>
          <w:p w:rsidR="00205374" w:rsidRDefault="00205374">
            <w:pPr>
              <w:pStyle w:val="EnvelopeReturn"/>
            </w:pPr>
          </w:p>
        </w:tc>
        <w:tc>
          <w:tcPr>
            <w:tcW w:w="567" w:type="dxa"/>
          </w:tcPr>
          <w:p w:rsidR="00205374" w:rsidRDefault="00205374" w:rsidP="00205374">
            <w:pPr>
              <w:pStyle w:val="EnvelopeReturn"/>
              <w:numPr>
                <w:ilvl w:val="0"/>
                <w:numId w:val="31"/>
              </w:numPr>
            </w:pPr>
          </w:p>
        </w:tc>
        <w:tc>
          <w:tcPr>
            <w:tcW w:w="7614" w:type="dxa"/>
            <w:hideMark/>
          </w:tcPr>
          <w:p w:rsidR="00205374" w:rsidRDefault="00205374">
            <w:pPr>
              <w:pStyle w:val="EnvelopeReturn"/>
              <w:keepLines/>
            </w:pPr>
            <w:r>
              <w:t>Telemarketing.</w:t>
            </w:r>
          </w:p>
        </w:tc>
      </w:tr>
      <w:tr w:rsidR="00205374" w:rsidTr="00205374">
        <w:tc>
          <w:tcPr>
            <w:tcW w:w="675" w:type="dxa"/>
          </w:tcPr>
          <w:p w:rsidR="00205374" w:rsidRDefault="00205374">
            <w:pPr>
              <w:pStyle w:val="EnvelopeReturn"/>
            </w:pPr>
          </w:p>
        </w:tc>
        <w:tc>
          <w:tcPr>
            <w:tcW w:w="567" w:type="dxa"/>
          </w:tcPr>
          <w:p w:rsidR="00205374" w:rsidRDefault="00205374" w:rsidP="00205374">
            <w:pPr>
              <w:pStyle w:val="EnvelopeReturn"/>
              <w:numPr>
                <w:ilvl w:val="0"/>
                <w:numId w:val="31"/>
              </w:numPr>
            </w:pPr>
          </w:p>
        </w:tc>
        <w:tc>
          <w:tcPr>
            <w:tcW w:w="7614" w:type="dxa"/>
            <w:hideMark/>
          </w:tcPr>
          <w:p w:rsidR="00205374" w:rsidRDefault="00205374">
            <w:pPr>
              <w:pStyle w:val="EnvelopeReturn"/>
              <w:keepLines/>
            </w:pPr>
            <w:r>
              <w:t>Career fairs and other employer contact.</w:t>
            </w:r>
          </w:p>
        </w:tc>
      </w:tr>
      <w:tr w:rsidR="00205374" w:rsidTr="00205374">
        <w:tc>
          <w:tcPr>
            <w:tcW w:w="675" w:type="dxa"/>
          </w:tcPr>
          <w:p w:rsidR="00205374" w:rsidRDefault="00205374">
            <w:pPr>
              <w:pStyle w:val="EnvelopeReturn"/>
            </w:pPr>
          </w:p>
        </w:tc>
        <w:tc>
          <w:tcPr>
            <w:tcW w:w="567" w:type="dxa"/>
          </w:tcPr>
          <w:p w:rsidR="00205374" w:rsidRDefault="00205374">
            <w:pPr>
              <w:pStyle w:val="EnvelopeReturn"/>
              <w:ind w:left="360"/>
            </w:pPr>
          </w:p>
        </w:tc>
        <w:tc>
          <w:tcPr>
            <w:tcW w:w="7614" w:type="dxa"/>
          </w:tcPr>
          <w:p w:rsidR="00205374" w:rsidRDefault="00205374">
            <w:pPr>
              <w:pStyle w:val="EnvelopeReturn"/>
            </w:pPr>
          </w:p>
        </w:tc>
      </w:tr>
      <w:tr w:rsidR="00205374" w:rsidTr="00205374">
        <w:tc>
          <w:tcPr>
            <w:tcW w:w="675" w:type="dxa"/>
            <w:hideMark/>
          </w:tcPr>
          <w:p w:rsidR="00205374" w:rsidRDefault="00205374">
            <w:pPr>
              <w:pStyle w:val="EnvelopeReturn"/>
            </w:pPr>
            <w:r>
              <w:lastRenderedPageBreak/>
              <w:t>4.</w:t>
            </w:r>
          </w:p>
        </w:tc>
        <w:tc>
          <w:tcPr>
            <w:tcW w:w="567" w:type="dxa"/>
          </w:tcPr>
          <w:p w:rsidR="00205374" w:rsidRDefault="00205374" w:rsidP="00205374">
            <w:pPr>
              <w:pStyle w:val="EnvelopeReturn"/>
              <w:numPr>
                <w:ilvl w:val="0"/>
                <w:numId w:val="31"/>
              </w:numPr>
            </w:pPr>
          </w:p>
        </w:tc>
        <w:tc>
          <w:tcPr>
            <w:tcW w:w="7614" w:type="dxa"/>
            <w:hideMark/>
          </w:tcPr>
          <w:p w:rsidR="00205374" w:rsidRDefault="00205374">
            <w:pPr>
              <w:pStyle w:val="EnvelopeReturn"/>
            </w:pPr>
            <w:r>
              <w:t>Creating cover letters.</w:t>
            </w:r>
          </w:p>
        </w:tc>
      </w:tr>
      <w:tr w:rsidR="00205374" w:rsidTr="00205374">
        <w:tc>
          <w:tcPr>
            <w:tcW w:w="675" w:type="dxa"/>
          </w:tcPr>
          <w:p w:rsidR="00205374" w:rsidRDefault="00205374">
            <w:pPr>
              <w:pStyle w:val="EnvelopeReturn"/>
            </w:pPr>
          </w:p>
        </w:tc>
        <w:tc>
          <w:tcPr>
            <w:tcW w:w="567" w:type="dxa"/>
          </w:tcPr>
          <w:p w:rsidR="00205374" w:rsidRDefault="00205374" w:rsidP="00205374">
            <w:pPr>
              <w:pStyle w:val="EnvelopeReturn"/>
              <w:numPr>
                <w:ilvl w:val="0"/>
                <w:numId w:val="31"/>
              </w:numPr>
            </w:pPr>
          </w:p>
        </w:tc>
        <w:tc>
          <w:tcPr>
            <w:tcW w:w="7614" w:type="dxa"/>
            <w:hideMark/>
          </w:tcPr>
          <w:p w:rsidR="00205374" w:rsidRDefault="00205374">
            <w:pPr>
              <w:pStyle w:val="EnvelopeReturn"/>
            </w:pPr>
            <w:r>
              <w:t>Preparing other employment letters.</w:t>
            </w:r>
          </w:p>
        </w:tc>
      </w:tr>
      <w:tr w:rsidR="00205374" w:rsidTr="00205374">
        <w:tc>
          <w:tcPr>
            <w:tcW w:w="675" w:type="dxa"/>
          </w:tcPr>
          <w:p w:rsidR="00205374" w:rsidRDefault="00205374">
            <w:pPr>
              <w:pStyle w:val="EnvelopeReturn"/>
            </w:pPr>
          </w:p>
        </w:tc>
        <w:tc>
          <w:tcPr>
            <w:tcW w:w="567" w:type="dxa"/>
          </w:tcPr>
          <w:p w:rsidR="00205374" w:rsidRDefault="00205374" w:rsidP="00205374">
            <w:pPr>
              <w:pStyle w:val="EnvelopeReturn"/>
              <w:numPr>
                <w:ilvl w:val="0"/>
                <w:numId w:val="31"/>
              </w:numPr>
            </w:pPr>
          </w:p>
        </w:tc>
        <w:tc>
          <w:tcPr>
            <w:tcW w:w="7614" w:type="dxa"/>
            <w:hideMark/>
          </w:tcPr>
          <w:p w:rsidR="00205374" w:rsidRDefault="00205374">
            <w:pPr>
              <w:pStyle w:val="EnvelopeReturn"/>
            </w:pPr>
            <w:r>
              <w:t>Completing job applications.</w:t>
            </w:r>
          </w:p>
        </w:tc>
      </w:tr>
      <w:tr w:rsidR="00205374" w:rsidTr="00205374">
        <w:tc>
          <w:tcPr>
            <w:tcW w:w="675" w:type="dxa"/>
          </w:tcPr>
          <w:p w:rsidR="00205374" w:rsidRDefault="00205374">
            <w:pPr>
              <w:pStyle w:val="EnvelopeReturn"/>
            </w:pPr>
          </w:p>
        </w:tc>
        <w:tc>
          <w:tcPr>
            <w:tcW w:w="567" w:type="dxa"/>
          </w:tcPr>
          <w:p w:rsidR="00205374" w:rsidRDefault="00205374">
            <w:pPr>
              <w:pStyle w:val="EnvelopeReturn"/>
            </w:pPr>
          </w:p>
        </w:tc>
        <w:tc>
          <w:tcPr>
            <w:tcW w:w="7614" w:type="dxa"/>
          </w:tcPr>
          <w:p w:rsidR="00205374" w:rsidRDefault="00205374">
            <w:pPr>
              <w:pStyle w:val="EnvelopeReturn"/>
            </w:pPr>
          </w:p>
        </w:tc>
      </w:tr>
      <w:tr w:rsidR="00205374" w:rsidTr="00205374">
        <w:tc>
          <w:tcPr>
            <w:tcW w:w="675" w:type="dxa"/>
            <w:hideMark/>
          </w:tcPr>
          <w:p w:rsidR="00205374" w:rsidRDefault="00205374">
            <w:pPr>
              <w:pStyle w:val="EnvelopeReturn"/>
            </w:pPr>
            <w:r>
              <w:t>5.</w:t>
            </w:r>
          </w:p>
        </w:tc>
        <w:tc>
          <w:tcPr>
            <w:tcW w:w="567" w:type="dxa"/>
          </w:tcPr>
          <w:p w:rsidR="00205374" w:rsidRDefault="00205374" w:rsidP="00205374">
            <w:pPr>
              <w:pStyle w:val="EnvelopeReturn"/>
              <w:numPr>
                <w:ilvl w:val="0"/>
                <w:numId w:val="31"/>
              </w:numPr>
            </w:pPr>
          </w:p>
        </w:tc>
        <w:tc>
          <w:tcPr>
            <w:tcW w:w="7614" w:type="dxa"/>
            <w:hideMark/>
          </w:tcPr>
          <w:p w:rsidR="00205374" w:rsidRDefault="00205374">
            <w:pPr>
              <w:pStyle w:val="EnvelopeReturn"/>
            </w:pPr>
            <w:r>
              <w:t>Types of interviews.</w:t>
            </w:r>
          </w:p>
        </w:tc>
      </w:tr>
      <w:tr w:rsidR="00205374" w:rsidTr="00205374">
        <w:tc>
          <w:tcPr>
            <w:tcW w:w="675" w:type="dxa"/>
          </w:tcPr>
          <w:p w:rsidR="00205374" w:rsidRDefault="00205374">
            <w:pPr>
              <w:pStyle w:val="EnvelopeReturn"/>
            </w:pPr>
          </w:p>
        </w:tc>
        <w:tc>
          <w:tcPr>
            <w:tcW w:w="567" w:type="dxa"/>
          </w:tcPr>
          <w:p w:rsidR="00205374" w:rsidRDefault="00205374" w:rsidP="00205374">
            <w:pPr>
              <w:pStyle w:val="EnvelopeReturn"/>
              <w:numPr>
                <w:ilvl w:val="0"/>
                <w:numId w:val="31"/>
              </w:numPr>
            </w:pPr>
          </w:p>
        </w:tc>
        <w:tc>
          <w:tcPr>
            <w:tcW w:w="7614" w:type="dxa"/>
            <w:hideMark/>
          </w:tcPr>
          <w:p w:rsidR="00205374" w:rsidRDefault="00205374">
            <w:pPr>
              <w:pStyle w:val="EnvelopeReturn"/>
            </w:pPr>
            <w:r>
              <w:t>Basic structure of the interview.</w:t>
            </w:r>
          </w:p>
        </w:tc>
      </w:tr>
      <w:tr w:rsidR="00205374" w:rsidTr="00205374">
        <w:tc>
          <w:tcPr>
            <w:tcW w:w="675" w:type="dxa"/>
          </w:tcPr>
          <w:p w:rsidR="00205374" w:rsidRDefault="00205374">
            <w:pPr>
              <w:pStyle w:val="EnvelopeReturn"/>
            </w:pPr>
          </w:p>
        </w:tc>
        <w:tc>
          <w:tcPr>
            <w:tcW w:w="567" w:type="dxa"/>
          </w:tcPr>
          <w:p w:rsidR="00205374" w:rsidRDefault="00205374" w:rsidP="00205374">
            <w:pPr>
              <w:pStyle w:val="EnvelopeReturn"/>
              <w:numPr>
                <w:ilvl w:val="0"/>
                <w:numId w:val="31"/>
              </w:numPr>
            </w:pPr>
          </w:p>
        </w:tc>
        <w:tc>
          <w:tcPr>
            <w:tcW w:w="7614" w:type="dxa"/>
            <w:hideMark/>
          </w:tcPr>
          <w:p w:rsidR="00205374" w:rsidRDefault="00205374">
            <w:pPr>
              <w:pStyle w:val="EnvelopeReturn"/>
            </w:pPr>
            <w:r>
              <w:t xml:space="preserve">Preparing </w:t>
            </w:r>
            <w:proofErr w:type="gramStart"/>
            <w:r>
              <w:t>yourself</w:t>
            </w:r>
            <w:proofErr w:type="gramEnd"/>
            <w:r>
              <w:t>.</w:t>
            </w:r>
          </w:p>
        </w:tc>
      </w:tr>
      <w:tr w:rsidR="00205374" w:rsidTr="00205374">
        <w:tc>
          <w:tcPr>
            <w:tcW w:w="675" w:type="dxa"/>
          </w:tcPr>
          <w:p w:rsidR="00205374" w:rsidRDefault="00205374">
            <w:pPr>
              <w:pStyle w:val="EnvelopeReturn"/>
            </w:pPr>
          </w:p>
        </w:tc>
        <w:tc>
          <w:tcPr>
            <w:tcW w:w="567" w:type="dxa"/>
          </w:tcPr>
          <w:p w:rsidR="00205374" w:rsidRDefault="00205374" w:rsidP="00205374">
            <w:pPr>
              <w:pStyle w:val="EnvelopeReturn"/>
              <w:numPr>
                <w:ilvl w:val="0"/>
                <w:numId w:val="31"/>
              </w:numPr>
            </w:pPr>
          </w:p>
        </w:tc>
        <w:tc>
          <w:tcPr>
            <w:tcW w:w="7614" w:type="dxa"/>
            <w:hideMark/>
          </w:tcPr>
          <w:p w:rsidR="00205374" w:rsidRDefault="00205374">
            <w:pPr>
              <w:pStyle w:val="EnvelopeReturn"/>
            </w:pPr>
            <w:r>
              <w:t>Knowing what to expect.</w:t>
            </w:r>
          </w:p>
        </w:tc>
      </w:tr>
      <w:tr w:rsidR="00205374" w:rsidTr="00205374">
        <w:tc>
          <w:tcPr>
            <w:tcW w:w="675" w:type="dxa"/>
          </w:tcPr>
          <w:p w:rsidR="00205374" w:rsidRDefault="00205374">
            <w:pPr>
              <w:pStyle w:val="EnvelopeReturn"/>
            </w:pPr>
          </w:p>
        </w:tc>
        <w:tc>
          <w:tcPr>
            <w:tcW w:w="567" w:type="dxa"/>
          </w:tcPr>
          <w:p w:rsidR="00205374" w:rsidRDefault="00205374" w:rsidP="00205374">
            <w:pPr>
              <w:pStyle w:val="EnvelopeReturn"/>
              <w:numPr>
                <w:ilvl w:val="0"/>
                <w:numId w:val="31"/>
              </w:numPr>
            </w:pPr>
          </w:p>
        </w:tc>
        <w:tc>
          <w:tcPr>
            <w:tcW w:w="7614" w:type="dxa"/>
            <w:hideMark/>
          </w:tcPr>
          <w:p w:rsidR="00205374" w:rsidRDefault="00205374">
            <w:pPr>
              <w:pStyle w:val="EnvelopeReturn"/>
            </w:pPr>
            <w:r>
              <w:t>Identifying what employers are looking for.</w:t>
            </w:r>
          </w:p>
        </w:tc>
      </w:tr>
      <w:tr w:rsidR="00205374" w:rsidTr="00205374">
        <w:tc>
          <w:tcPr>
            <w:tcW w:w="675" w:type="dxa"/>
          </w:tcPr>
          <w:p w:rsidR="00205374" w:rsidRDefault="00205374">
            <w:pPr>
              <w:pStyle w:val="EnvelopeReturn"/>
            </w:pPr>
          </w:p>
        </w:tc>
        <w:tc>
          <w:tcPr>
            <w:tcW w:w="567" w:type="dxa"/>
          </w:tcPr>
          <w:p w:rsidR="00205374" w:rsidRDefault="00205374" w:rsidP="00205374">
            <w:pPr>
              <w:pStyle w:val="EnvelopeReturn"/>
              <w:numPr>
                <w:ilvl w:val="0"/>
                <w:numId w:val="31"/>
              </w:numPr>
            </w:pPr>
          </w:p>
        </w:tc>
        <w:tc>
          <w:tcPr>
            <w:tcW w:w="7614" w:type="dxa"/>
            <w:hideMark/>
          </w:tcPr>
          <w:p w:rsidR="00205374" w:rsidRDefault="00205374">
            <w:pPr>
              <w:pStyle w:val="EnvelopeReturn"/>
            </w:pPr>
            <w:r>
              <w:t>Using portfolios.</w:t>
            </w:r>
          </w:p>
        </w:tc>
      </w:tr>
      <w:tr w:rsidR="00205374" w:rsidTr="00205374">
        <w:tc>
          <w:tcPr>
            <w:tcW w:w="675" w:type="dxa"/>
          </w:tcPr>
          <w:p w:rsidR="00205374" w:rsidRDefault="00205374">
            <w:pPr>
              <w:pStyle w:val="EnvelopeReturn"/>
            </w:pPr>
          </w:p>
        </w:tc>
        <w:tc>
          <w:tcPr>
            <w:tcW w:w="567" w:type="dxa"/>
          </w:tcPr>
          <w:p w:rsidR="00205374" w:rsidRDefault="00205374" w:rsidP="00205374">
            <w:pPr>
              <w:pStyle w:val="EnvelopeReturn"/>
              <w:numPr>
                <w:ilvl w:val="0"/>
                <w:numId w:val="31"/>
              </w:numPr>
            </w:pPr>
          </w:p>
        </w:tc>
        <w:tc>
          <w:tcPr>
            <w:tcW w:w="7614" w:type="dxa"/>
            <w:hideMark/>
          </w:tcPr>
          <w:p w:rsidR="00205374" w:rsidRDefault="00205374">
            <w:pPr>
              <w:pStyle w:val="EnvelopeReturn"/>
            </w:pPr>
            <w:r>
              <w:t>Testing – part of the selection process.</w:t>
            </w:r>
          </w:p>
        </w:tc>
      </w:tr>
      <w:tr w:rsidR="00205374" w:rsidTr="00205374">
        <w:tc>
          <w:tcPr>
            <w:tcW w:w="675" w:type="dxa"/>
          </w:tcPr>
          <w:p w:rsidR="00205374" w:rsidRDefault="00205374">
            <w:pPr>
              <w:pStyle w:val="EnvelopeReturn"/>
            </w:pPr>
          </w:p>
        </w:tc>
        <w:tc>
          <w:tcPr>
            <w:tcW w:w="567" w:type="dxa"/>
          </w:tcPr>
          <w:p w:rsidR="00205374" w:rsidRDefault="00205374" w:rsidP="00205374">
            <w:pPr>
              <w:pStyle w:val="EnvelopeReturn"/>
              <w:numPr>
                <w:ilvl w:val="0"/>
                <w:numId w:val="32"/>
              </w:numPr>
            </w:pPr>
          </w:p>
        </w:tc>
        <w:tc>
          <w:tcPr>
            <w:tcW w:w="7614" w:type="dxa"/>
            <w:hideMark/>
          </w:tcPr>
          <w:p w:rsidR="00205374" w:rsidRDefault="00205374">
            <w:pPr>
              <w:pStyle w:val="EnvelopeReturn"/>
            </w:pPr>
            <w:r>
              <w:t>Preparing pertinent interview questions to ask interviewers following the interview.</w:t>
            </w:r>
          </w:p>
        </w:tc>
      </w:tr>
      <w:tr w:rsidR="00205374" w:rsidTr="00205374">
        <w:tc>
          <w:tcPr>
            <w:tcW w:w="675" w:type="dxa"/>
          </w:tcPr>
          <w:p w:rsidR="00205374" w:rsidRDefault="00205374">
            <w:pPr>
              <w:pStyle w:val="EnvelopeReturn"/>
            </w:pPr>
          </w:p>
        </w:tc>
        <w:tc>
          <w:tcPr>
            <w:tcW w:w="567" w:type="dxa"/>
          </w:tcPr>
          <w:p w:rsidR="00205374" w:rsidRDefault="00205374" w:rsidP="00205374">
            <w:pPr>
              <w:pStyle w:val="EnvelopeReturn"/>
              <w:numPr>
                <w:ilvl w:val="0"/>
                <w:numId w:val="31"/>
              </w:numPr>
            </w:pPr>
          </w:p>
        </w:tc>
        <w:tc>
          <w:tcPr>
            <w:tcW w:w="7614" w:type="dxa"/>
            <w:hideMark/>
          </w:tcPr>
          <w:p w:rsidR="00205374" w:rsidRDefault="00205374">
            <w:pPr>
              <w:pStyle w:val="EnvelopeReturn"/>
            </w:pPr>
            <w:r>
              <w:t xml:space="preserve">Preparing and </w:t>
            </w:r>
            <w:proofErr w:type="spellStart"/>
            <w:r>
              <w:t>practising</w:t>
            </w:r>
            <w:proofErr w:type="spellEnd"/>
            <w:r>
              <w:t xml:space="preserve"> responses to commonly asked interview questions.</w:t>
            </w:r>
          </w:p>
        </w:tc>
      </w:tr>
      <w:tr w:rsidR="00205374" w:rsidTr="00205374">
        <w:tc>
          <w:tcPr>
            <w:tcW w:w="675" w:type="dxa"/>
          </w:tcPr>
          <w:p w:rsidR="00205374" w:rsidRDefault="00205374">
            <w:pPr>
              <w:pStyle w:val="EnvelopeReturn"/>
            </w:pPr>
          </w:p>
        </w:tc>
        <w:tc>
          <w:tcPr>
            <w:tcW w:w="567" w:type="dxa"/>
          </w:tcPr>
          <w:p w:rsidR="00205374" w:rsidRDefault="00205374" w:rsidP="00205374">
            <w:pPr>
              <w:pStyle w:val="EnvelopeReturn"/>
              <w:numPr>
                <w:ilvl w:val="0"/>
                <w:numId w:val="31"/>
              </w:numPr>
            </w:pPr>
          </w:p>
        </w:tc>
        <w:tc>
          <w:tcPr>
            <w:tcW w:w="7614" w:type="dxa"/>
            <w:hideMark/>
          </w:tcPr>
          <w:p w:rsidR="00205374" w:rsidRDefault="00205374">
            <w:pPr>
              <w:pStyle w:val="EnvelopeReturn"/>
            </w:pPr>
            <w:r>
              <w:t xml:space="preserve">Preparing and </w:t>
            </w:r>
            <w:proofErr w:type="spellStart"/>
            <w:r>
              <w:t>practising</w:t>
            </w:r>
            <w:proofErr w:type="spellEnd"/>
            <w:r>
              <w:t xml:space="preserve"> responses to commonly asked </w:t>
            </w:r>
            <w:proofErr w:type="spellStart"/>
            <w:r>
              <w:t>behavioural</w:t>
            </w:r>
            <w:proofErr w:type="spellEnd"/>
            <w:r>
              <w:t xml:space="preserve"> style interview questions.</w:t>
            </w:r>
          </w:p>
        </w:tc>
      </w:tr>
      <w:tr w:rsidR="00205374" w:rsidTr="00205374">
        <w:tc>
          <w:tcPr>
            <w:tcW w:w="675" w:type="dxa"/>
          </w:tcPr>
          <w:p w:rsidR="00205374" w:rsidRDefault="00205374">
            <w:pPr>
              <w:pStyle w:val="EnvelopeReturn"/>
            </w:pPr>
          </w:p>
        </w:tc>
        <w:tc>
          <w:tcPr>
            <w:tcW w:w="567" w:type="dxa"/>
          </w:tcPr>
          <w:p w:rsidR="00205374" w:rsidRDefault="00205374" w:rsidP="00205374">
            <w:pPr>
              <w:pStyle w:val="EnvelopeReturn"/>
              <w:numPr>
                <w:ilvl w:val="0"/>
                <w:numId w:val="31"/>
              </w:numPr>
            </w:pPr>
          </w:p>
        </w:tc>
        <w:tc>
          <w:tcPr>
            <w:tcW w:w="7614" w:type="dxa"/>
            <w:hideMark/>
          </w:tcPr>
          <w:p w:rsidR="00205374" w:rsidRDefault="00205374">
            <w:pPr>
              <w:pStyle w:val="EnvelopeReturn"/>
            </w:pPr>
            <w:r>
              <w:t>Participating in, and preparing for, the simulated interview process.</w:t>
            </w:r>
          </w:p>
        </w:tc>
      </w:tr>
      <w:tr w:rsidR="00205374" w:rsidTr="00205374">
        <w:tc>
          <w:tcPr>
            <w:tcW w:w="675" w:type="dxa"/>
          </w:tcPr>
          <w:p w:rsidR="00205374" w:rsidRDefault="00205374">
            <w:pPr>
              <w:pStyle w:val="EnvelopeReturn"/>
            </w:pPr>
          </w:p>
        </w:tc>
        <w:tc>
          <w:tcPr>
            <w:tcW w:w="567" w:type="dxa"/>
          </w:tcPr>
          <w:p w:rsidR="00205374" w:rsidRDefault="00205374">
            <w:pPr>
              <w:pStyle w:val="EnvelopeReturn"/>
              <w:ind w:left="360"/>
            </w:pPr>
          </w:p>
        </w:tc>
        <w:tc>
          <w:tcPr>
            <w:tcW w:w="7614" w:type="dxa"/>
          </w:tcPr>
          <w:p w:rsidR="00205374" w:rsidRDefault="00205374">
            <w:pPr>
              <w:pStyle w:val="EnvelopeReturn"/>
            </w:pPr>
          </w:p>
        </w:tc>
      </w:tr>
      <w:tr w:rsidR="00205374" w:rsidTr="00205374">
        <w:tc>
          <w:tcPr>
            <w:tcW w:w="675" w:type="dxa"/>
            <w:hideMark/>
          </w:tcPr>
          <w:p w:rsidR="00205374" w:rsidRDefault="00205374">
            <w:pPr>
              <w:pStyle w:val="EnvelopeReturn"/>
            </w:pPr>
            <w:r>
              <w:t>6.</w:t>
            </w:r>
          </w:p>
        </w:tc>
        <w:tc>
          <w:tcPr>
            <w:tcW w:w="567" w:type="dxa"/>
          </w:tcPr>
          <w:p w:rsidR="00205374" w:rsidRDefault="00205374" w:rsidP="00205374">
            <w:pPr>
              <w:pStyle w:val="EnvelopeReturn"/>
              <w:numPr>
                <w:ilvl w:val="0"/>
                <w:numId w:val="31"/>
              </w:numPr>
            </w:pPr>
          </w:p>
        </w:tc>
        <w:tc>
          <w:tcPr>
            <w:tcW w:w="7614" w:type="dxa"/>
            <w:hideMark/>
          </w:tcPr>
          <w:p w:rsidR="00205374" w:rsidRDefault="00205374">
            <w:pPr>
              <w:pStyle w:val="EnvelopeReturn"/>
            </w:pPr>
            <w:r>
              <w:t>Dealing with job offers.</w:t>
            </w:r>
          </w:p>
        </w:tc>
      </w:tr>
      <w:tr w:rsidR="00205374" w:rsidTr="00205374">
        <w:tc>
          <w:tcPr>
            <w:tcW w:w="675" w:type="dxa"/>
          </w:tcPr>
          <w:p w:rsidR="00205374" w:rsidRDefault="00205374">
            <w:pPr>
              <w:pStyle w:val="EnvelopeReturn"/>
            </w:pPr>
          </w:p>
        </w:tc>
        <w:tc>
          <w:tcPr>
            <w:tcW w:w="567" w:type="dxa"/>
          </w:tcPr>
          <w:p w:rsidR="00205374" w:rsidRDefault="00205374" w:rsidP="00205374">
            <w:pPr>
              <w:pStyle w:val="EnvelopeReturn"/>
              <w:numPr>
                <w:ilvl w:val="0"/>
                <w:numId w:val="31"/>
              </w:numPr>
            </w:pPr>
          </w:p>
        </w:tc>
        <w:tc>
          <w:tcPr>
            <w:tcW w:w="7614" w:type="dxa"/>
            <w:hideMark/>
          </w:tcPr>
          <w:p w:rsidR="00205374" w:rsidRDefault="00205374">
            <w:pPr>
              <w:pStyle w:val="EnvelopeReturn"/>
            </w:pPr>
            <w:r>
              <w:t>Keeping the job.</w:t>
            </w:r>
          </w:p>
        </w:tc>
      </w:tr>
    </w:tbl>
    <w:p w:rsidR="00205374" w:rsidRDefault="00205374" w:rsidP="00205374">
      <w:pPr>
        <w:pStyle w:val="EnvelopeReturn"/>
        <w:rPr>
          <w:rFonts w:ascii="Times New Roman" w:hAnsi="Times New Roman"/>
        </w:rPr>
      </w:pPr>
    </w:p>
    <w:p w:rsidR="00205374" w:rsidRDefault="00205374" w:rsidP="00205374">
      <w:pPr>
        <w:pStyle w:val="EnvelopeReturn"/>
        <w:tabs>
          <w:tab w:val="left" w:pos="180"/>
        </w:tabs>
        <w:ind w:left="270" w:hanging="360"/>
        <w:rPr>
          <w:b/>
        </w:rPr>
      </w:pPr>
      <w:r>
        <w:rPr>
          <w:b/>
        </w:rPr>
        <w:t>IV</w:t>
      </w:r>
      <w:r>
        <w:t>.</w:t>
      </w:r>
      <w:r>
        <w:rPr>
          <w:b/>
        </w:rPr>
        <w:t xml:space="preserve"> </w:t>
      </w:r>
      <w:r>
        <w:rPr>
          <w:b/>
        </w:rPr>
        <w:tab/>
        <w:t>REQUIRED RESOURCES/TEXTS/</w:t>
      </w:r>
      <w:proofErr w:type="spellStart"/>
      <w:r>
        <w:rPr>
          <w:b/>
        </w:rPr>
        <w:t>MATIERALS</w:t>
      </w:r>
      <w:proofErr w:type="spellEnd"/>
      <w:r>
        <w:rPr>
          <w:b/>
        </w:rPr>
        <w:t>:</w:t>
      </w:r>
    </w:p>
    <w:p w:rsidR="00205374" w:rsidRDefault="00205374" w:rsidP="00205374">
      <w:pPr>
        <w:pStyle w:val="EnvelopeReturn"/>
      </w:pPr>
    </w:p>
    <w:p w:rsidR="00205374" w:rsidRDefault="00205374" w:rsidP="00205374">
      <w:pPr>
        <w:pStyle w:val="EnvelopeReturn"/>
      </w:pPr>
      <w:r>
        <w:t>No textbook required.</w:t>
      </w:r>
    </w:p>
    <w:p w:rsidR="00205374" w:rsidRDefault="00205374" w:rsidP="00205374">
      <w:pPr>
        <w:pStyle w:val="EnvelopeReturn"/>
      </w:pPr>
      <w:r>
        <w:t>One labeled letterhead size file folder.</w:t>
      </w:r>
    </w:p>
    <w:p w:rsidR="00205374" w:rsidRDefault="00205374" w:rsidP="00205374">
      <w:pPr>
        <w:pStyle w:val="BodyTextIndent"/>
        <w:tabs>
          <w:tab w:val="left" w:pos="360"/>
        </w:tabs>
        <w:rPr>
          <w:rFonts w:ascii="Arial" w:hAnsi="Arial"/>
          <w:lang w:val="en-US"/>
        </w:rPr>
      </w:pPr>
    </w:p>
    <w:p w:rsidR="00205374" w:rsidRDefault="00205374" w:rsidP="00205374">
      <w:pPr>
        <w:pStyle w:val="BodyTextIndent"/>
        <w:tabs>
          <w:tab w:val="left" w:pos="360"/>
        </w:tabs>
        <w:rPr>
          <w:rFonts w:ascii="Arial" w:hAnsi="Arial"/>
          <w:b/>
          <w:bCs/>
          <w:lang w:val="en-US"/>
        </w:rPr>
      </w:pPr>
      <w:r>
        <w:rPr>
          <w:rFonts w:ascii="Arial" w:hAnsi="Arial"/>
          <w:b/>
          <w:bCs/>
          <w:lang w:val="en-US"/>
        </w:rPr>
        <w:t>V.</w:t>
      </w:r>
      <w:r>
        <w:rPr>
          <w:rFonts w:ascii="Arial" w:hAnsi="Arial"/>
          <w:b/>
          <w:bCs/>
          <w:lang w:val="en-US"/>
        </w:rPr>
        <w:tab/>
        <w:t>EVALUATION PROCESS/GRADING SYSTEM:</w:t>
      </w:r>
    </w:p>
    <w:p w:rsidR="00205374" w:rsidRDefault="00205374" w:rsidP="00205374">
      <w:pPr>
        <w:pStyle w:val="BodyTextIndent"/>
        <w:tabs>
          <w:tab w:val="left" w:pos="360"/>
        </w:tabs>
        <w:rPr>
          <w:rFonts w:ascii="Arial" w:hAnsi="Arial"/>
          <w:lang w:val="en-US"/>
        </w:rPr>
      </w:pPr>
    </w:p>
    <w:p w:rsidR="00205374" w:rsidRDefault="00205374" w:rsidP="00205374">
      <w:pPr>
        <w:pStyle w:val="EnvelopeReturn"/>
        <w:rPr>
          <w:i/>
        </w:rPr>
      </w:pPr>
      <w:r>
        <w:rPr>
          <w:i/>
        </w:rPr>
        <w:t>A variety of assignments/activities will be assigned to include, but not be limited to, the following:</w:t>
      </w:r>
    </w:p>
    <w:p w:rsidR="00205374" w:rsidRDefault="00205374" w:rsidP="00205374">
      <w:pPr>
        <w:pStyle w:val="EnvelopeReturn"/>
      </w:pPr>
    </w:p>
    <w:p w:rsidR="00205374" w:rsidRDefault="00205374" w:rsidP="00205374">
      <w:pPr>
        <w:pStyle w:val="EnvelopeReturn"/>
      </w:pPr>
      <w:r>
        <w:t>(1)</w:t>
      </w:r>
      <w:r>
        <w:tab/>
        <w:t xml:space="preserve">Skills Listing &amp; Summary of Qualifications </w:t>
      </w:r>
      <w:r>
        <w:rPr>
          <w:sz w:val="18"/>
          <w:szCs w:val="18"/>
        </w:rPr>
        <w:t>(what you can offer employers)</w:t>
      </w:r>
      <w:r>
        <w:tab/>
        <w:t xml:space="preserve">  (5%)</w:t>
      </w:r>
    </w:p>
    <w:p w:rsidR="00205374" w:rsidRDefault="00205374" w:rsidP="00205374">
      <w:pPr>
        <w:pStyle w:val="EnvelopeReturn"/>
        <w:rPr>
          <w:sz w:val="16"/>
          <w:szCs w:val="16"/>
        </w:rPr>
      </w:pPr>
    </w:p>
    <w:p w:rsidR="00205374" w:rsidRDefault="00205374" w:rsidP="00205374">
      <w:pPr>
        <w:pStyle w:val="EnvelopeReturn"/>
      </w:pPr>
      <w:r>
        <w:t>(2)</w:t>
      </w:r>
      <w:r>
        <w:tab/>
        <w:t>Functional Resume with References</w:t>
      </w:r>
      <w:r>
        <w:tab/>
      </w:r>
      <w:r>
        <w:tab/>
      </w:r>
      <w:r>
        <w:tab/>
      </w:r>
      <w:r>
        <w:tab/>
      </w:r>
      <w:r>
        <w:tab/>
        <w:t>(35%)</w:t>
      </w:r>
    </w:p>
    <w:p w:rsidR="00205374" w:rsidRDefault="00205374" w:rsidP="00205374">
      <w:pPr>
        <w:pStyle w:val="EnvelopeReturn"/>
        <w:rPr>
          <w:sz w:val="16"/>
          <w:szCs w:val="16"/>
        </w:rPr>
      </w:pPr>
    </w:p>
    <w:p w:rsidR="00205374" w:rsidRDefault="00205374" w:rsidP="00205374">
      <w:pPr>
        <w:pStyle w:val="EnvelopeReturn"/>
        <w:rPr>
          <w:i/>
          <w:sz w:val="20"/>
        </w:rPr>
      </w:pPr>
      <w:r>
        <w:t>(3)</w:t>
      </w:r>
      <w:r>
        <w:tab/>
        <w:t>Miscellaneous Assignments to consist of (but not limited to):</w:t>
      </w:r>
      <w:r>
        <w:tab/>
      </w:r>
      <w:r>
        <w:tab/>
        <w:t>(35%)</w:t>
      </w:r>
    </w:p>
    <w:p w:rsidR="00205374" w:rsidRDefault="00205374" w:rsidP="00205374">
      <w:pPr>
        <w:pStyle w:val="EnvelopeReturn"/>
        <w:rPr>
          <w:sz w:val="16"/>
          <w:szCs w:val="16"/>
        </w:rPr>
      </w:pPr>
    </w:p>
    <w:p w:rsidR="00205374" w:rsidRDefault="00205374" w:rsidP="00205374">
      <w:pPr>
        <w:pStyle w:val="EnvelopeReturn"/>
        <w:numPr>
          <w:ilvl w:val="1"/>
          <w:numId w:val="31"/>
        </w:numPr>
      </w:pPr>
      <w:r>
        <w:t>Letter of Application (Cover Letter)</w:t>
      </w:r>
    </w:p>
    <w:p w:rsidR="00205374" w:rsidRDefault="00205374" w:rsidP="00205374">
      <w:pPr>
        <w:pStyle w:val="EnvelopeReturn"/>
        <w:numPr>
          <w:ilvl w:val="1"/>
          <w:numId w:val="31"/>
        </w:numPr>
      </w:pPr>
      <w:r>
        <w:t>Thank-you Letter</w:t>
      </w:r>
    </w:p>
    <w:p w:rsidR="00205374" w:rsidRDefault="00205374" w:rsidP="00205374">
      <w:pPr>
        <w:pStyle w:val="EnvelopeReturn"/>
        <w:numPr>
          <w:ilvl w:val="1"/>
          <w:numId w:val="31"/>
        </w:numPr>
      </w:pPr>
      <w:r>
        <w:t>Job Application Form</w:t>
      </w:r>
    </w:p>
    <w:p w:rsidR="00205374" w:rsidRDefault="00205374" w:rsidP="00205374">
      <w:pPr>
        <w:pStyle w:val="EnvelopeReturn"/>
        <w:numPr>
          <w:ilvl w:val="1"/>
          <w:numId w:val="31"/>
        </w:numPr>
      </w:pPr>
      <w:r>
        <w:t>Research Assignment using the Internet</w:t>
      </w:r>
    </w:p>
    <w:p w:rsidR="00205374" w:rsidRDefault="00205374" w:rsidP="00205374">
      <w:pPr>
        <w:pStyle w:val="EnvelopeReturn"/>
        <w:numPr>
          <w:ilvl w:val="1"/>
          <w:numId w:val="31"/>
        </w:numPr>
      </w:pPr>
      <w:r>
        <w:t>Responses to Prepared Interview Questions</w:t>
      </w:r>
    </w:p>
    <w:p w:rsidR="00205374" w:rsidRDefault="00205374" w:rsidP="00205374">
      <w:pPr>
        <w:pStyle w:val="EnvelopeReturn"/>
        <w:numPr>
          <w:ilvl w:val="1"/>
          <w:numId w:val="31"/>
        </w:numPr>
      </w:pPr>
      <w:r>
        <w:t>Participation in Team Interviews with Classmates</w:t>
      </w:r>
    </w:p>
    <w:p w:rsidR="00205374" w:rsidRDefault="00205374" w:rsidP="00205374">
      <w:pPr>
        <w:pStyle w:val="EnvelopeReturn"/>
        <w:numPr>
          <w:ilvl w:val="1"/>
          <w:numId w:val="31"/>
        </w:numPr>
        <w:rPr>
          <w:sz w:val="20"/>
        </w:rPr>
      </w:pPr>
      <w:r>
        <w:t>Preparing Interviewing Questions to Ask an Interview Team at the End of an Interview</w:t>
      </w:r>
    </w:p>
    <w:p w:rsidR="00205374" w:rsidRDefault="00205374" w:rsidP="00205374">
      <w:pPr>
        <w:pStyle w:val="EnvelopeReturn"/>
        <w:numPr>
          <w:ilvl w:val="1"/>
          <w:numId w:val="31"/>
        </w:numPr>
        <w:rPr>
          <w:sz w:val="20"/>
        </w:rPr>
      </w:pPr>
      <w:r>
        <w:lastRenderedPageBreak/>
        <w:t xml:space="preserve">Networking Assignment </w:t>
      </w:r>
      <w:r>
        <w:rPr>
          <w:sz w:val="20"/>
        </w:rPr>
        <w:t>(attendance at a job fair if available)*</w:t>
      </w:r>
    </w:p>
    <w:p w:rsidR="00205374" w:rsidRDefault="00205374" w:rsidP="00205374">
      <w:pPr>
        <w:pStyle w:val="EnvelopeReturn"/>
        <w:rPr>
          <w:i/>
          <w:sz w:val="20"/>
        </w:rPr>
      </w:pPr>
      <w:r>
        <w:rPr>
          <w:i/>
          <w:sz w:val="20"/>
        </w:rPr>
        <w:t>*One day during the semester all students will be required to attend class dressed in appropriate workplace attire.</w:t>
      </w:r>
    </w:p>
    <w:p w:rsidR="00205374" w:rsidRDefault="00205374" w:rsidP="00205374">
      <w:pPr>
        <w:pStyle w:val="EnvelopeReturn"/>
      </w:pPr>
    </w:p>
    <w:p w:rsidR="00205374" w:rsidRDefault="00205374" w:rsidP="00205374">
      <w:pPr>
        <w:pStyle w:val="EnvelopeReturn"/>
      </w:pPr>
      <w:r>
        <w:t>(4)</w:t>
      </w:r>
      <w:r>
        <w:tab/>
        <w:t xml:space="preserve">Attendance and Participation </w:t>
      </w:r>
    </w:p>
    <w:p w:rsidR="00205374" w:rsidRDefault="00205374" w:rsidP="00205374">
      <w:pPr>
        <w:pStyle w:val="EnvelopeReturn"/>
        <w:tabs>
          <w:tab w:val="left" w:pos="7740"/>
        </w:tabs>
        <w:ind w:left="720"/>
      </w:pPr>
      <w:r>
        <w:rPr>
          <w:sz w:val="20"/>
        </w:rPr>
        <w:t>(</w:t>
      </w:r>
      <w:proofErr w:type="gramStart"/>
      <w:r>
        <w:rPr>
          <w:sz w:val="20"/>
        </w:rPr>
        <w:t>students</w:t>
      </w:r>
      <w:proofErr w:type="gramEnd"/>
      <w:r>
        <w:rPr>
          <w:sz w:val="20"/>
        </w:rPr>
        <w:t xml:space="preserve"> are allowed two missed class hours – a 1% deduction will be applied for every missed class hour after the allowed two absences)</w:t>
      </w:r>
      <w:r>
        <w:rPr>
          <w:sz w:val="20"/>
        </w:rPr>
        <w:tab/>
      </w:r>
      <w:r>
        <w:rPr>
          <w:sz w:val="20"/>
        </w:rPr>
        <w:tab/>
      </w:r>
      <w:r>
        <w:t>(10%)</w:t>
      </w:r>
    </w:p>
    <w:p w:rsidR="00205374" w:rsidRDefault="00205374" w:rsidP="00205374">
      <w:pPr>
        <w:pStyle w:val="EnvelopeReturn"/>
      </w:pPr>
    </w:p>
    <w:p w:rsidR="00205374" w:rsidRDefault="00205374" w:rsidP="00205374">
      <w:pPr>
        <w:pStyle w:val="EnvelopeReturn"/>
      </w:pPr>
      <w:r>
        <w:t>(5)</w:t>
      </w:r>
      <w:r>
        <w:rPr>
          <w:i/>
        </w:rPr>
        <w:tab/>
      </w:r>
      <w:r>
        <w:t>Participation in Simulated Interview**</w:t>
      </w:r>
      <w:r>
        <w:tab/>
      </w:r>
      <w:r>
        <w:tab/>
      </w:r>
      <w:r>
        <w:tab/>
      </w:r>
      <w:r>
        <w:tab/>
      </w:r>
      <w:r>
        <w:tab/>
        <w:t>(15%)</w:t>
      </w:r>
    </w:p>
    <w:p w:rsidR="00205374" w:rsidRDefault="00205374" w:rsidP="00205374">
      <w:pPr>
        <w:pStyle w:val="EnvelopeReturn"/>
        <w:ind w:left="720"/>
      </w:pPr>
      <w:r>
        <w:t>*Students must have completed all assignments in order to be eligible to participate in the mock/simulated interviews.  Students must attend 75 percent of all classes in order to be eligible to participate in the mock/simulated interviews. Failure to attend 75 percent of all classes will result in a grade of 0/15 for this component.</w:t>
      </w:r>
    </w:p>
    <w:p w:rsidR="00205374" w:rsidRDefault="00205374" w:rsidP="00205374">
      <w:pPr>
        <w:pStyle w:val="EnvelopeReturn"/>
        <w:ind w:left="720"/>
      </w:pPr>
    </w:p>
    <w:p w:rsidR="00205374" w:rsidRDefault="00205374" w:rsidP="00205374">
      <w:pPr>
        <w:pStyle w:val="EnvelopeReturn"/>
        <w:ind w:left="720"/>
      </w:pPr>
      <w:r>
        <w:t xml:space="preserve">**As well, in order to receive a grade of 15 percent, students must complete </w:t>
      </w:r>
      <w:r>
        <w:rPr>
          <w:b/>
        </w:rPr>
        <w:t>all</w:t>
      </w:r>
      <w:r>
        <w:t xml:space="preserve"> components/elements of this simulated (mock) Interview process.</w:t>
      </w:r>
    </w:p>
    <w:p w:rsidR="00205374" w:rsidRDefault="00205374" w:rsidP="00205374">
      <w:pPr>
        <w:pStyle w:val="EnvelopeReturn"/>
      </w:pPr>
    </w:p>
    <w:p w:rsidR="00205374" w:rsidRDefault="00205374" w:rsidP="00205374">
      <w:pPr>
        <w:pStyle w:val="EnvelopeReturn"/>
        <w:ind w:firstLine="720"/>
      </w:pPr>
      <w:r>
        <w:t>Elements of the simulated interview include:</w:t>
      </w:r>
    </w:p>
    <w:p w:rsidR="00205374" w:rsidRDefault="00205374" w:rsidP="00205374">
      <w:pPr>
        <w:pStyle w:val="EnvelopeReturn"/>
        <w:numPr>
          <w:ilvl w:val="0"/>
          <w:numId w:val="31"/>
        </w:numPr>
        <w:tabs>
          <w:tab w:val="clear" w:pos="720"/>
          <w:tab w:val="num" w:pos="1440"/>
        </w:tabs>
        <w:ind w:left="1440" w:right="176" w:hanging="720"/>
      </w:pPr>
      <w:r>
        <w:t>Preparing a cover letter, envelope, and resume in response to simulated job posting.</w:t>
      </w:r>
    </w:p>
    <w:p w:rsidR="00205374" w:rsidRDefault="00205374" w:rsidP="00205374">
      <w:pPr>
        <w:pStyle w:val="EnvelopeReturn"/>
        <w:numPr>
          <w:ilvl w:val="0"/>
          <w:numId w:val="31"/>
        </w:numPr>
        <w:tabs>
          <w:tab w:val="clear" w:pos="720"/>
          <w:tab w:val="num" w:pos="1440"/>
        </w:tabs>
        <w:ind w:left="1440" w:right="176" w:hanging="720"/>
      </w:pPr>
      <w:r>
        <w:t>Conducting research on the company posting the job.</w:t>
      </w:r>
    </w:p>
    <w:p w:rsidR="00205374" w:rsidRDefault="00205374" w:rsidP="00205374">
      <w:pPr>
        <w:pStyle w:val="EnvelopeReturn"/>
        <w:numPr>
          <w:ilvl w:val="0"/>
          <w:numId w:val="31"/>
        </w:numPr>
        <w:tabs>
          <w:tab w:val="clear" w:pos="720"/>
          <w:tab w:val="num" w:pos="1440"/>
        </w:tabs>
        <w:ind w:left="1440" w:right="176" w:hanging="720"/>
      </w:pPr>
      <w:r>
        <w:t>Attending a simulated out-of-class interview and debriefing session.</w:t>
      </w:r>
    </w:p>
    <w:p w:rsidR="00205374" w:rsidRDefault="00205374" w:rsidP="00205374">
      <w:pPr>
        <w:pStyle w:val="EnvelopeReturn"/>
        <w:numPr>
          <w:ilvl w:val="0"/>
          <w:numId w:val="31"/>
        </w:numPr>
        <w:tabs>
          <w:tab w:val="clear" w:pos="720"/>
          <w:tab w:val="num" w:pos="1440"/>
        </w:tabs>
        <w:ind w:left="1440" w:right="176" w:hanging="720"/>
        <w:rPr>
          <w:b/>
        </w:rPr>
      </w:pPr>
      <w:r>
        <w:t>Preparing a report summarizing the experience.</w:t>
      </w:r>
    </w:p>
    <w:p w:rsidR="00205374" w:rsidRDefault="00205374" w:rsidP="00205374">
      <w:pPr>
        <w:pStyle w:val="EnvelopeReturn"/>
        <w:numPr>
          <w:ilvl w:val="0"/>
          <w:numId w:val="31"/>
        </w:numPr>
        <w:tabs>
          <w:tab w:val="clear" w:pos="720"/>
          <w:tab w:val="num" w:pos="1440"/>
        </w:tabs>
        <w:ind w:left="1440" w:right="176" w:hanging="720"/>
        <w:rPr>
          <w:b/>
        </w:rPr>
      </w:pPr>
      <w:r>
        <w:t>Preparing and mailing a thank-you letter/envelope to members of the mock interview team.</w:t>
      </w:r>
    </w:p>
    <w:p w:rsidR="00205374" w:rsidRDefault="00205374" w:rsidP="00205374">
      <w:pPr>
        <w:rPr>
          <w:rFonts w:ascii="Arial" w:hAnsi="Arial"/>
        </w:rPr>
      </w:pPr>
    </w:p>
    <w:p w:rsidR="00205374" w:rsidRDefault="00205374" w:rsidP="00205374">
      <w:pPr>
        <w:pStyle w:val="EnvelopeReturn"/>
      </w:pPr>
      <w:r>
        <w:t>The following semester grades will be assigned to students in postsecondary courses:</w:t>
      </w:r>
    </w:p>
    <w:p w:rsidR="00205374" w:rsidRDefault="00205374" w:rsidP="00205374">
      <w:pPr>
        <w:pStyle w:val="EnvelopeReturn"/>
      </w:pPr>
    </w:p>
    <w:tbl>
      <w:tblPr>
        <w:tblW w:w="0" w:type="auto"/>
        <w:tblLayout w:type="fixed"/>
        <w:tblLook w:val="04A0" w:firstRow="1" w:lastRow="0" w:firstColumn="1" w:lastColumn="0" w:noHBand="0" w:noVBand="1"/>
      </w:tblPr>
      <w:tblGrid>
        <w:gridCol w:w="18"/>
        <w:gridCol w:w="630"/>
        <w:gridCol w:w="540"/>
        <w:gridCol w:w="1188"/>
        <w:gridCol w:w="4678"/>
        <w:gridCol w:w="1802"/>
        <w:gridCol w:w="702"/>
      </w:tblGrid>
      <w:tr w:rsidR="00205374" w:rsidTr="00205374">
        <w:trPr>
          <w:gridAfter w:val="1"/>
          <w:wAfter w:w="702" w:type="dxa"/>
        </w:trPr>
        <w:tc>
          <w:tcPr>
            <w:tcW w:w="648" w:type="dxa"/>
            <w:gridSpan w:val="2"/>
          </w:tcPr>
          <w:p w:rsidR="00205374" w:rsidRDefault="00205374">
            <w:pPr>
              <w:rPr>
                <w:rFonts w:ascii="Arial" w:hAnsi="Arial"/>
              </w:rPr>
            </w:pPr>
          </w:p>
        </w:tc>
        <w:tc>
          <w:tcPr>
            <w:tcW w:w="1728" w:type="dxa"/>
            <w:gridSpan w:val="2"/>
          </w:tcPr>
          <w:p w:rsidR="00205374" w:rsidRDefault="00205374">
            <w:pPr>
              <w:jc w:val="center"/>
              <w:rPr>
                <w:rFonts w:ascii="Arial" w:hAnsi="Arial"/>
                <w:b/>
                <w:u w:val="single"/>
              </w:rPr>
            </w:pPr>
          </w:p>
          <w:p w:rsidR="00205374" w:rsidRDefault="00205374">
            <w:pPr>
              <w:jc w:val="center"/>
              <w:rPr>
                <w:rFonts w:ascii="Arial" w:hAnsi="Arial"/>
                <w:b/>
                <w:u w:val="single"/>
              </w:rPr>
            </w:pPr>
            <w:r>
              <w:rPr>
                <w:rFonts w:ascii="Arial" w:hAnsi="Arial"/>
                <w:b/>
                <w:u w:val="single"/>
              </w:rPr>
              <w:t>Grade</w:t>
            </w:r>
          </w:p>
        </w:tc>
        <w:tc>
          <w:tcPr>
            <w:tcW w:w="4678" w:type="dxa"/>
          </w:tcPr>
          <w:p w:rsidR="00205374" w:rsidRDefault="00205374">
            <w:pPr>
              <w:jc w:val="center"/>
              <w:rPr>
                <w:rFonts w:ascii="Arial" w:hAnsi="Arial"/>
                <w:b/>
                <w:u w:val="single"/>
              </w:rPr>
            </w:pPr>
          </w:p>
          <w:p w:rsidR="00205374" w:rsidRDefault="00205374">
            <w:pPr>
              <w:jc w:val="center"/>
              <w:rPr>
                <w:rFonts w:ascii="Arial" w:hAnsi="Arial"/>
                <w:b/>
                <w:u w:val="single"/>
              </w:rPr>
            </w:pPr>
            <w:r>
              <w:rPr>
                <w:rFonts w:ascii="Arial" w:hAnsi="Arial"/>
                <w:b/>
                <w:u w:val="single"/>
              </w:rPr>
              <w:t>Definition</w:t>
            </w:r>
          </w:p>
        </w:tc>
        <w:tc>
          <w:tcPr>
            <w:tcW w:w="1802" w:type="dxa"/>
            <w:hideMark/>
          </w:tcPr>
          <w:p w:rsidR="00205374" w:rsidRDefault="00205374">
            <w:pPr>
              <w:jc w:val="center"/>
              <w:rPr>
                <w:rFonts w:ascii="Arial" w:hAnsi="Arial"/>
                <w:b/>
              </w:rPr>
            </w:pPr>
            <w:r>
              <w:rPr>
                <w:rFonts w:ascii="Arial" w:hAnsi="Arial"/>
                <w:b/>
              </w:rPr>
              <w:t xml:space="preserve">Grade Point </w:t>
            </w:r>
            <w:r>
              <w:rPr>
                <w:rFonts w:ascii="Arial" w:hAnsi="Arial"/>
                <w:b/>
                <w:u w:val="single"/>
              </w:rPr>
              <w:t>Equivalent</w:t>
            </w:r>
          </w:p>
        </w:tc>
      </w:tr>
      <w:tr w:rsidR="00205374" w:rsidTr="00205374">
        <w:trPr>
          <w:gridAfter w:val="1"/>
          <w:wAfter w:w="702" w:type="dxa"/>
        </w:trPr>
        <w:tc>
          <w:tcPr>
            <w:tcW w:w="648" w:type="dxa"/>
            <w:gridSpan w:val="2"/>
          </w:tcPr>
          <w:p w:rsidR="00205374" w:rsidRDefault="00205374">
            <w:pPr>
              <w:rPr>
                <w:rFonts w:ascii="Arial" w:hAnsi="Arial"/>
              </w:rPr>
            </w:pPr>
          </w:p>
        </w:tc>
        <w:tc>
          <w:tcPr>
            <w:tcW w:w="1728" w:type="dxa"/>
            <w:gridSpan w:val="2"/>
            <w:hideMark/>
          </w:tcPr>
          <w:p w:rsidR="00205374" w:rsidRDefault="00205374">
            <w:pPr>
              <w:rPr>
                <w:rFonts w:ascii="Arial" w:hAnsi="Arial" w:cs="Arial"/>
              </w:rPr>
            </w:pPr>
            <w:r>
              <w:rPr>
                <w:rFonts w:ascii="Arial" w:hAnsi="Arial" w:cs="Arial"/>
              </w:rPr>
              <w:t>A+</w:t>
            </w:r>
          </w:p>
        </w:tc>
        <w:tc>
          <w:tcPr>
            <w:tcW w:w="4678" w:type="dxa"/>
            <w:hideMark/>
          </w:tcPr>
          <w:p w:rsidR="00205374" w:rsidRDefault="00205374">
            <w:pPr>
              <w:jc w:val="center"/>
              <w:rPr>
                <w:rFonts w:ascii="Arial" w:hAnsi="Arial" w:cs="Arial"/>
              </w:rPr>
            </w:pPr>
            <w:r>
              <w:rPr>
                <w:rFonts w:ascii="Arial" w:hAnsi="Arial" w:cs="Arial"/>
              </w:rPr>
              <w:t>90–100%</w:t>
            </w:r>
          </w:p>
        </w:tc>
        <w:tc>
          <w:tcPr>
            <w:tcW w:w="1802" w:type="dxa"/>
            <w:vAlign w:val="center"/>
            <w:hideMark/>
          </w:tcPr>
          <w:p w:rsidR="00205374" w:rsidRDefault="00205374">
            <w:pPr>
              <w:jc w:val="center"/>
              <w:rPr>
                <w:rFonts w:ascii="Arial" w:hAnsi="Arial" w:cs="Arial"/>
              </w:rPr>
            </w:pPr>
            <w:r>
              <w:rPr>
                <w:rFonts w:ascii="Arial" w:hAnsi="Arial" w:cs="Arial"/>
              </w:rPr>
              <w:t>4.00</w:t>
            </w:r>
          </w:p>
        </w:tc>
      </w:tr>
      <w:tr w:rsidR="00205374" w:rsidTr="00205374">
        <w:trPr>
          <w:gridAfter w:val="1"/>
          <w:wAfter w:w="702" w:type="dxa"/>
        </w:trPr>
        <w:tc>
          <w:tcPr>
            <w:tcW w:w="648" w:type="dxa"/>
            <w:gridSpan w:val="2"/>
          </w:tcPr>
          <w:p w:rsidR="00205374" w:rsidRDefault="00205374">
            <w:pPr>
              <w:rPr>
                <w:rFonts w:ascii="Arial" w:hAnsi="Arial"/>
              </w:rPr>
            </w:pPr>
          </w:p>
        </w:tc>
        <w:tc>
          <w:tcPr>
            <w:tcW w:w="1728" w:type="dxa"/>
            <w:gridSpan w:val="2"/>
            <w:hideMark/>
          </w:tcPr>
          <w:p w:rsidR="00205374" w:rsidRDefault="00205374">
            <w:pPr>
              <w:rPr>
                <w:rFonts w:ascii="Arial" w:hAnsi="Arial" w:cs="Arial"/>
              </w:rPr>
            </w:pPr>
            <w:r>
              <w:rPr>
                <w:rFonts w:ascii="Arial" w:hAnsi="Arial" w:cs="Arial"/>
              </w:rPr>
              <w:t>A</w:t>
            </w:r>
          </w:p>
        </w:tc>
        <w:tc>
          <w:tcPr>
            <w:tcW w:w="4678" w:type="dxa"/>
            <w:hideMark/>
          </w:tcPr>
          <w:p w:rsidR="00205374" w:rsidRDefault="00205374">
            <w:pPr>
              <w:jc w:val="center"/>
              <w:rPr>
                <w:rFonts w:ascii="Arial" w:hAnsi="Arial" w:cs="Arial"/>
              </w:rPr>
            </w:pPr>
            <w:r>
              <w:rPr>
                <w:rFonts w:ascii="Arial" w:hAnsi="Arial" w:cs="Arial"/>
              </w:rPr>
              <w:t>80–89%</w:t>
            </w:r>
          </w:p>
        </w:tc>
        <w:tc>
          <w:tcPr>
            <w:tcW w:w="1802" w:type="dxa"/>
            <w:hideMark/>
          </w:tcPr>
          <w:p w:rsidR="00205374" w:rsidRDefault="00205374">
            <w:pPr>
              <w:jc w:val="center"/>
              <w:rPr>
                <w:rFonts w:ascii="Arial" w:hAnsi="Arial" w:cs="Arial"/>
              </w:rPr>
            </w:pPr>
            <w:r>
              <w:rPr>
                <w:rFonts w:ascii="Arial" w:hAnsi="Arial" w:cs="Arial"/>
              </w:rPr>
              <w:t>4.00</w:t>
            </w:r>
          </w:p>
        </w:tc>
      </w:tr>
      <w:tr w:rsidR="00205374" w:rsidTr="00205374">
        <w:trPr>
          <w:gridAfter w:val="1"/>
          <w:wAfter w:w="702" w:type="dxa"/>
        </w:trPr>
        <w:tc>
          <w:tcPr>
            <w:tcW w:w="648" w:type="dxa"/>
            <w:gridSpan w:val="2"/>
          </w:tcPr>
          <w:p w:rsidR="00205374" w:rsidRDefault="00205374">
            <w:pPr>
              <w:rPr>
                <w:rFonts w:ascii="Arial" w:hAnsi="Arial"/>
              </w:rPr>
            </w:pPr>
          </w:p>
        </w:tc>
        <w:tc>
          <w:tcPr>
            <w:tcW w:w="1728" w:type="dxa"/>
            <w:gridSpan w:val="2"/>
            <w:hideMark/>
          </w:tcPr>
          <w:p w:rsidR="00205374" w:rsidRDefault="00205374">
            <w:pPr>
              <w:rPr>
                <w:rFonts w:ascii="Arial" w:hAnsi="Arial" w:cs="Arial"/>
              </w:rPr>
            </w:pPr>
            <w:r>
              <w:rPr>
                <w:rFonts w:ascii="Arial" w:hAnsi="Arial" w:cs="Arial"/>
              </w:rPr>
              <w:t>B</w:t>
            </w:r>
          </w:p>
        </w:tc>
        <w:tc>
          <w:tcPr>
            <w:tcW w:w="4678" w:type="dxa"/>
            <w:hideMark/>
          </w:tcPr>
          <w:p w:rsidR="00205374" w:rsidRDefault="00205374">
            <w:pPr>
              <w:jc w:val="center"/>
              <w:rPr>
                <w:rFonts w:ascii="Arial" w:hAnsi="Arial" w:cs="Arial"/>
              </w:rPr>
            </w:pPr>
            <w:r>
              <w:rPr>
                <w:rFonts w:ascii="Arial" w:hAnsi="Arial" w:cs="Arial"/>
              </w:rPr>
              <w:t>70–79%</w:t>
            </w:r>
          </w:p>
        </w:tc>
        <w:tc>
          <w:tcPr>
            <w:tcW w:w="1802" w:type="dxa"/>
            <w:hideMark/>
          </w:tcPr>
          <w:p w:rsidR="00205374" w:rsidRDefault="00205374">
            <w:pPr>
              <w:jc w:val="center"/>
              <w:rPr>
                <w:rFonts w:ascii="Arial" w:hAnsi="Arial" w:cs="Arial"/>
              </w:rPr>
            </w:pPr>
            <w:r>
              <w:rPr>
                <w:rFonts w:ascii="Arial" w:hAnsi="Arial" w:cs="Arial"/>
              </w:rPr>
              <w:t>3.00</w:t>
            </w:r>
          </w:p>
        </w:tc>
      </w:tr>
      <w:tr w:rsidR="00205374" w:rsidTr="00205374">
        <w:trPr>
          <w:gridAfter w:val="1"/>
          <w:wAfter w:w="702" w:type="dxa"/>
        </w:trPr>
        <w:tc>
          <w:tcPr>
            <w:tcW w:w="648" w:type="dxa"/>
            <w:gridSpan w:val="2"/>
          </w:tcPr>
          <w:p w:rsidR="00205374" w:rsidRDefault="00205374">
            <w:pPr>
              <w:rPr>
                <w:rFonts w:ascii="Arial" w:hAnsi="Arial"/>
              </w:rPr>
            </w:pPr>
          </w:p>
        </w:tc>
        <w:tc>
          <w:tcPr>
            <w:tcW w:w="1728" w:type="dxa"/>
            <w:gridSpan w:val="2"/>
            <w:hideMark/>
          </w:tcPr>
          <w:p w:rsidR="00205374" w:rsidRDefault="00205374">
            <w:pPr>
              <w:rPr>
                <w:rFonts w:ascii="Arial" w:hAnsi="Arial" w:cs="Arial"/>
              </w:rPr>
            </w:pPr>
            <w:r>
              <w:rPr>
                <w:rFonts w:ascii="Arial" w:hAnsi="Arial" w:cs="Arial"/>
              </w:rPr>
              <w:t>C</w:t>
            </w:r>
          </w:p>
        </w:tc>
        <w:tc>
          <w:tcPr>
            <w:tcW w:w="4678" w:type="dxa"/>
            <w:hideMark/>
          </w:tcPr>
          <w:p w:rsidR="00205374" w:rsidRDefault="00205374">
            <w:pPr>
              <w:jc w:val="center"/>
              <w:rPr>
                <w:rFonts w:ascii="Arial" w:hAnsi="Arial" w:cs="Arial"/>
              </w:rPr>
            </w:pPr>
            <w:r>
              <w:rPr>
                <w:rFonts w:ascii="Arial" w:hAnsi="Arial" w:cs="Arial"/>
              </w:rPr>
              <w:t>60–69%</w:t>
            </w:r>
          </w:p>
        </w:tc>
        <w:tc>
          <w:tcPr>
            <w:tcW w:w="1802" w:type="dxa"/>
            <w:hideMark/>
          </w:tcPr>
          <w:p w:rsidR="00205374" w:rsidRDefault="00205374">
            <w:pPr>
              <w:jc w:val="center"/>
              <w:rPr>
                <w:rFonts w:ascii="Arial" w:hAnsi="Arial" w:cs="Arial"/>
              </w:rPr>
            </w:pPr>
            <w:r>
              <w:rPr>
                <w:rFonts w:ascii="Arial" w:hAnsi="Arial" w:cs="Arial"/>
              </w:rPr>
              <w:t>2.00</w:t>
            </w:r>
          </w:p>
        </w:tc>
      </w:tr>
      <w:tr w:rsidR="00205374" w:rsidTr="00205374">
        <w:trPr>
          <w:gridAfter w:val="1"/>
          <w:wAfter w:w="702" w:type="dxa"/>
          <w:trHeight w:val="630"/>
        </w:trPr>
        <w:tc>
          <w:tcPr>
            <w:tcW w:w="648" w:type="dxa"/>
            <w:gridSpan w:val="2"/>
          </w:tcPr>
          <w:p w:rsidR="00205374" w:rsidRDefault="00205374">
            <w:pPr>
              <w:rPr>
                <w:rFonts w:ascii="Arial" w:hAnsi="Arial"/>
              </w:rPr>
            </w:pPr>
          </w:p>
        </w:tc>
        <w:tc>
          <w:tcPr>
            <w:tcW w:w="1728" w:type="dxa"/>
            <w:gridSpan w:val="2"/>
            <w:hideMark/>
          </w:tcPr>
          <w:p w:rsidR="00205374" w:rsidRDefault="00205374">
            <w:pPr>
              <w:rPr>
                <w:rFonts w:ascii="Arial" w:hAnsi="Arial" w:cs="Arial"/>
              </w:rPr>
            </w:pPr>
            <w:r>
              <w:rPr>
                <w:rFonts w:ascii="Arial" w:hAnsi="Arial" w:cs="Arial"/>
              </w:rPr>
              <w:t>D</w:t>
            </w:r>
          </w:p>
          <w:p w:rsidR="00205374" w:rsidRDefault="00205374">
            <w:pPr>
              <w:rPr>
                <w:rFonts w:ascii="Arial" w:hAnsi="Arial" w:cs="Arial"/>
              </w:rPr>
            </w:pPr>
            <w:r>
              <w:rPr>
                <w:rFonts w:ascii="Arial" w:hAnsi="Arial" w:cs="Arial"/>
              </w:rPr>
              <w:t>F (Fail)</w:t>
            </w:r>
          </w:p>
        </w:tc>
        <w:tc>
          <w:tcPr>
            <w:tcW w:w="4678" w:type="dxa"/>
            <w:hideMark/>
          </w:tcPr>
          <w:p w:rsidR="00205374" w:rsidRDefault="00205374">
            <w:pPr>
              <w:jc w:val="center"/>
              <w:rPr>
                <w:rFonts w:ascii="Arial" w:hAnsi="Arial" w:cs="Arial"/>
              </w:rPr>
            </w:pPr>
            <w:r>
              <w:rPr>
                <w:rFonts w:ascii="Arial" w:hAnsi="Arial" w:cs="Arial"/>
              </w:rPr>
              <w:t>50–59%</w:t>
            </w:r>
          </w:p>
          <w:p w:rsidR="00205374" w:rsidRDefault="00205374">
            <w:pPr>
              <w:jc w:val="center"/>
              <w:rPr>
                <w:rFonts w:ascii="Arial" w:hAnsi="Arial" w:cs="Arial"/>
              </w:rPr>
            </w:pPr>
            <w:r>
              <w:rPr>
                <w:rFonts w:ascii="Arial" w:hAnsi="Arial" w:cs="Arial"/>
              </w:rPr>
              <w:t>49% and below</w:t>
            </w:r>
          </w:p>
        </w:tc>
        <w:tc>
          <w:tcPr>
            <w:tcW w:w="1802" w:type="dxa"/>
            <w:hideMark/>
          </w:tcPr>
          <w:p w:rsidR="00205374" w:rsidRDefault="00205374">
            <w:pPr>
              <w:jc w:val="center"/>
              <w:rPr>
                <w:rFonts w:ascii="Arial" w:hAnsi="Arial" w:cs="Arial"/>
              </w:rPr>
            </w:pPr>
            <w:r>
              <w:rPr>
                <w:rFonts w:ascii="Arial" w:hAnsi="Arial" w:cs="Arial"/>
              </w:rPr>
              <w:t>1.00</w:t>
            </w:r>
          </w:p>
          <w:p w:rsidR="00205374" w:rsidRDefault="00205374">
            <w:pPr>
              <w:jc w:val="center"/>
              <w:rPr>
                <w:rFonts w:ascii="Arial" w:hAnsi="Arial" w:cs="Arial"/>
              </w:rPr>
            </w:pPr>
            <w:r>
              <w:rPr>
                <w:rFonts w:ascii="Arial" w:hAnsi="Arial" w:cs="Arial"/>
              </w:rPr>
              <w:t>0.00</w:t>
            </w:r>
          </w:p>
        </w:tc>
      </w:tr>
      <w:tr w:rsidR="00205374" w:rsidTr="00205374">
        <w:trPr>
          <w:gridAfter w:val="1"/>
          <w:wAfter w:w="702" w:type="dxa"/>
        </w:trPr>
        <w:tc>
          <w:tcPr>
            <w:tcW w:w="648" w:type="dxa"/>
            <w:gridSpan w:val="2"/>
          </w:tcPr>
          <w:p w:rsidR="00205374" w:rsidRDefault="00205374">
            <w:pPr>
              <w:rPr>
                <w:rFonts w:ascii="Arial" w:hAnsi="Arial"/>
              </w:rPr>
            </w:pPr>
          </w:p>
        </w:tc>
        <w:tc>
          <w:tcPr>
            <w:tcW w:w="1728" w:type="dxa"/>
            <w:gridSpan w:val="2"/>
            <w:hideMark/>
          </w:tcPr>
          <w:p w:rsidR="00205374" w:rsidRDefault="00205374">
            <w:pPr>
              <w:rPr>
                <w:rFonts w:ascii="Arial" w:hAnsi="Arial"/>
              </w:rPr>
            </w:pPr>
            <w:r>
              <w:rPr>
                <w:rFonts w:ascii="Arial" w:hAnsi="Arial"/>
              </w:rPr>
              <w:t>CR (Credit)</w:t>
            </w:r>
          </w:p>
        </w:tc>
        <w:tc>
          <w:tcPr>
            <w:tcW w:w="4678" w:type="dxa"/>
            <w:hideMark/>
          </w:tcPr>
          <w:p w:rsidR="00205374" w:rsidRDefault="00205374">
            <w:pPr>
              <w:rPr>
                <w:rFonts w:ascii="Arial" w:hAnsi="Arial"/>
              </w:rPr>
            </w:pPr>
            <w:r>
              <w:rPr>
                <w:rFonts w:ascii="Arial" w:hAnsi="Arial"/>
              </w:rPr>
              <w:t>Credit for diploma requirements has been awarded.</w:t>
            </w:r>
          </w:p>
        </w:tc>
        <w:tc>
          <w:tcPr>
            <w:tcW w:w="1802" w:type="dxa"/>
          </w:tcPr>
          <w:p w:rsidR="00205374" w:rsidRDefault="00205374">
            <w:pPr>
              <w:jc w:val="center"/>
              <w:rPr>
                <w:rFonts w:ascii="Arial" w:hAnsi="Arial"/>
              </w:rPr>
            </w:pPr>
          </w:p>
        </w:tc>
      </w:tr>
      <w:tr w:rsidR="00205374" w:rsidTr="00205374">
        <w:trPr>
          <w:gridAfter w:val="1"/>
          <w:wAfter w:w="702" w:type="dxa"/>
        </w:trPr>
        <w:tc>
          <w:tcPr>
            <w:tcW w:w="648" w:type="dxa"/>
            <w:gridSpan w:val="2"/>
          </w:tcPr>
          <w:p w:rsidR="00205374" w:rsidRDefault="00205374">
            <w:pPr>
              <w:rPr>
                <w:rFonts w:ascii="Arial" w:hAnsi="Arial"/>
              </w:rPr>
            </w:pPr>
          </w:p>
        </w:tc>
        <w:tc>
          <w:tcPr>
            <w:tcW w:w="1728" w:type="dxa"/>
            <w:gridSpan w:val="2"/>
            <w:hideMark/>
          </w:tcPr>
          <w:p w:rsidR="00205374" w:rsidRDefault="00205374">
            <w:pPr>
              <w:rPr>
                <w:rFonts w:ascii="Arial" w:hAnsi="Arial"/>
              </w:rPr>
            </w:pPr>
            <w:r>
              <w:rPr>
                <w:rFonts w:ascii="Arial" w:hAnsi="Arial"/>
              </w:rPr>
              <w:t>S</w:t>
            </w:r>
          </w:p>
        </w:tc>
        <w:tc>
          <w:tcPr>
            <w:tcW w:w="4678" w:type="dxa"/>
            <w:hideMark/>
          </w:tcPr>
          <w:p w:rsidR="00205374" w:rsidRDefault="00205374">
            <w:pPr>
              <w:rPr>
                <w:rFonts w:ascii="Arial" w:hAnsi="Arial"/>
              </w:rPr>
            </w:pPr>
            <w:r>
              <w:rPr>
                <w:rFonts w:ascii="Arial" w:hAnsi="Arial"/>
              </w:rPr>
              <w:t>Satisfactory achievement in field /clinical placement or non-graded subject areas.</w:t>
            </w:r>
          </w:p>
        </w:tc>
        <w:tc>
          <w:tcPr>
            <w:tcW w:w="1802" w:type="dxa"/>
          </w:tcPr>
          <w:p w:rsidR="00205374" w:rsidRDefault="00205374">
            <w:pPr>
              <w:jc w:val="center"/>
              <w:rPr>
                <w:rFonts w:ascii="Arial" w:hAnsi="Arial"/>
              </w:rPr>
            </w:pPr>
          </w:p>
        </w:tc>
      </w:tr>
      <w:tr w:rsidR="00205374" w:rsidTr="00205374">
        <w:trPr>
          <w:gridAfter w:val="1"/>
          <w:wAfter w:w="702" w:type="dxa"/>
        </w:trPr>
        <w:tc>
          <w:tcPr>
            <w:tcW w:w="648" w:type="dxa"/>
            <w:gridSpan w:val="2"/>
          </w:tcPr>
          <w:p w:rsidR="00205374" w:rsidRDefault="00205374">
            <w:pPr>
              <w:rPr>
                <w:rFonts w:ascii="Arial" w:hAnsi="Arial"/>
              </w:rPr>
            </w:pPr>
          </w:p>
        </w:tc>
        <w:tc>
          <w:tcPr>
            <w:tcW w:w="1728" w:type="dxa"/>
            <w:gridSpan w:val="2"/>
            <w:hideMark/>
          </w:tcPr>
          <w:p w:rsidR="00205374" w:rsidRDefault="00205374">
            <w:pPr>
              <w:rPr>
                <w:rFonts w:ascii="Arial" w:hAnsi="Arial"/>
              </w:rPr>
            </w:pPr>
            <w:r>
              <w:rPr>
                <w:rFonts w:ascii="Arial" w:hAnsi="Arial"/>
              </w:rPr>
              <w:t>U</w:t>
            </w:r>
          </w:p>
        </w:tc>
        <w:tc>
          <w:tcPr>
            <w:tcW w:w="4678" w:type="dxa"/>
            <w:hideMark/>
          </w:tcPr>
          <w:p w:rsidR="00205374" w:rsidRDefault="00205374">
            <w:pPr>
              <w:rPr>
                <w:rFonts w:ascii="Arial" w:hAnsi="Arial"/>
              </w:rPr>
            </w:pPr>
            <w:r>
              <w:rPr>
                <w:rFonts w:ascii="Arial" w:hAnsi="Arial"/>
              </w:rPr>
              <w:t xml:space="preserve">Unsatisfactory achievement in field/ clinical placement or non-graded subject </w:t>
            </w:r>
            <w:r>
              <w:rPr>
                <w:rFonts w:ascii="Arial" w:hAnsi="Arial"/>
              </w:rPr>
              <w:lastRenderedPageBreak/>
              <w:t>areas.</w:t>
            </w:r>
          </w:p>
        </w:tc>
        <w:tc>
          <w:tcPr>
            <w:tcW w:w="1802" w:type="dxa"/>
          </w:tcPr>
          <w:p w:rsidR="00205374" w:rsidRDefault="00205374">
            <w:pPr>
              <w:rPr>
                <w:rFonts w:ascii="Arial" w:hAnsi="Arial"/>
              </w:rPr>
            </w:pPr>
          </w:p>
        </w:tc>
      </w:tr>
      <w:tr w:rsidR="00205374" w:rsidTr="00205374">
        <w:trPr>
          <w:gridAfter w:val="1"/>
          <w:wAfter w:w="702" w:type="dxa"/>
        </w:trPr>
        <w:tc>
          <w:tcPr>
            <w:tcW w:w="648" w:type="dxa"/>
            <w:gridSpan w:val="2"/>
          </w:tcPr>
          <w:p w:rsidR="00205374" w:rsidRDefault="00205374">
            <w:pPr>
              <w:rPr>
                <w:rFonts w:ascii="Arial" w:hAnsi="Arial"/>
              </w:rPr>
            </w:pPr>
          </w:p>
        </w:tc>
        <w:tc>
          <w:tcPr>
            <w:tcW w:w="1728" w:type="dxa"/>
            <w:gridSpan w:val="2"/>
            <w:hideMark/>
          </w:tcPr>
          <w:p w:rsidR="00205374" w:rsidRDefault="00205374">
            <w:pPr>
              <w:rPr>
                <w:rFonts w:ascii="Arial" w:hAnsi="Arial"/>
              </w:rPr>
            </w:pPr>
            <w:r>
              <w:rPr>
                <w:rFonts w:ascii="Arial" w:hAnsi="Arial"/>
              </w:rPr>
              <w:t>X</w:t>
            </w:r>
          </w:p>
        </w:tc>
        <w:tc>
          <w:tcPr>
            <w:tcW w:w="4678" w:type="dxa"/>
            <w:hideMark/>
          </w:tcPr>
          <w:p w:rsidR="00205374" w:rsidRDefault="00205374">
            <w:pPr>
              <w:rPr>
                <w:rFonts w:ascii="Arial" w:hAnsi="Arial"/>
              </w:rPr>
            </w:pPr>
            <w:r>
              <w:rPr>
                <w:rFonts w:ascii="Arial" w:hAnsi="Arial"/>
              </w:rPr>
              <w:t xml:space="preserve">A temporary grade limited to situations with extenuating circumstances giving a student additional time to complete the requirements for a course. </w:t>
            </w:r>
          </w:p>
        </w:tc>
        <w:tc>
          <w:tcPr>
            <w:tcW w:w="1802" w:type="dxa"/>
          </w:tcPr>
          <w:p w:rsidR="00205374" w:rsidRDefault="00205374">
            <w:pPr>
              <w:jc w:val="center"/>
              <w:rPr>
                <w:rFonts w:ascii="Arial" w:hAnsi="Arial"/>
              </w:rPr>
            </w:pPr>
          </w:p>
        </w:tc>
      </w:tr>
      <w:tr w:rsidR="00205374" w:rsidTr="00205374">
        <w:trPr>
          <w:gridAfter w:val="1"/>
          <w:wAfter w:w="702" w:type="dxa"/>
        </w:trPr>
        <w:tc>
          <w:tcPr>
            <w:tcW w:w="648" w:type="dxa"/>
            <w:gridSpan w:val="2"/>
          </w:tcPr>
          <w:p w:rsidR="00205374" w:rsidRDefault="00205374">
            <w:pPr>
              <w:rPr>
                <w:rFonts w:ascii="Arial" w:hAnsi="Arial"/>
              </w:rPr>
            </w:pPr>
          </w:p>
        </w:tc>
        <w:tc>
          <w:tcPr>
            <w:tcW w:w="1728" w:type="dxa"/>
            <w:gridSpan w:val="2"/>
            <w:hideMark/>
          </w:tcPr>
          <w:p w:rsidR="00205374" w:rsidRDefault="00205374">
            <w:pPr>
              <w:rPr>
                <w:rFonts w:ascii="Arial" w:hAnsi="Arial"/>
              </w:rPr>
            </w:pPr>
            <w:r>
              <w:rPr>
                <w:rFonts w:ascii="Arial" w:hAnsi="Arial"/>
              </w:rPr>
              <w:t>NR</w:t>
            </w:r>
          </w:p>
        </w:tc>
        <w:tc>
          <w:tcPr>
            <w:tcW w:w="4678" w:type="dxa"/>
            <w:hideMark/>
          </w:tcPr>
          <w:p w:rsidR="00205374" w:rsidRDefault="00205374">
            <w:pPr>
              <w:rPr>
                <w:rFonts w:ascii="Arial" w:hAnsi="Arial"/>
              </w:rPr>
            </w:pPr>
            <w:r>
              <w:rPr>
                <w:rFonts w:ascii="Arial" w:hAnsi="Arial"/>
              </w:rPr>
              <w:t xml:space="preserve">Grade not reported to Registrar's office.  </w:t>
            </w:r>
          </w:p>
        </w:tc>
        <w:tc>
          <w:tcPr>
            <w:tcW w:w="1802" w:type="dxa"/>
          </w:tcPr>
          <w:p w:rsidR="00205374" w:rsidRDefault="00205374">
            <w:pPr>
              <w:jc w:val="center"/>
              <w:rPr>
                <w:rFonts w:ascii="Arial" w:hAnsi="Arial"/>
              </w:rPr>
            </w:pPr>
          </w:p>
        </w:tc>
      </w:tr>
      <w:tr w:rsidR="00205374" w:rsidTr="00205374">
        <w:trPr>
          <w:gridAfter w:val="1"/>
          <w:wAfter w:w="702" w:type="dxa"/>
        </w:trPr>
        <w:tc>
          <w:tcPr>
            <w:tcW w:w="648" w:type="dxa"/>
            <w:gridSpan w:val="2"/>
          </w:tcPr>
          <w:p w:rsidR="00205374" w:rsidRDefault="00205374">
            <w:pPr>
              <w:rPr>
                <w:rFonts w:ascii="Arial" w:hAnsi="Arial"/>
              </w:rPr>
            </w:pPr>
          </w:p>
        </w:tc>
        <w:tc>
          <w:tcPr>
            <w:tcW w:w="1728" w:type="dxa"/>
            <w:gridSpan w:val="2"/>
            <w:hideMark/>
          </w:tcPr>
          <w:p w:rsidR="00205374" w:rsidRDefault="00205374">
            <w:pPr>
              <w:rPr>
                <w:rFonts w:ascii="Arial" w:hAnsi="Arial"/>
              </w:rPr>
            </w:pPr>
            <w:r>
              <w:rPr>
                <w:rFonts w:ascii="Arial" w:hAnsi="Arial"/>
              </w:rPr>
              <w:t>W</w:t>
            </w:r>
          </w:p>
        </w:tc>
        <w:tc>
          <w:tcPr>
            <w:tcW w:w="4678" w:type="dxa"/>
          </w:tcPr>
          <w:p w:rsidR="00205374" w:rsidRDefault="00205374">
            <w:pPr>
              <w:rPr>
                <w:rFonts w:ascii="Arial" w:hAnsi="Arial"/>
              </w:rPr>
            </w:pPr>
            <w:r>
              <w:rPr>
                <w:rFonts w:ascii="Arial" w:hAnsi="Arial"/>
              </w:rPr>
              <w:t>Student has withdrawn from the course without academic penalty.</w:t>
            </w:r>
          </w:p>
          <w:p w:rsidR="00205374" w:rsidRDefault="00205374">
            <w:pPr>
              <w:rPr>
                <w:rFonts w:ascii="Arial" w:hAnsi="Arial"/>
              </w:rPr>
            </w:pPr>
          </w:p>
        </w:tc>
        <w:tc>
          <w:tcPr>
            <w:tcW w:w="1802" w:type="dxa"/>
          </w:tcPr>
          <w:p w:rsidR="00205374" w:rsidRDefault="00205374">
            <w:pPr>
              <w:jc w:val="center"/>
              <w:rPr>
                <w:rFonts w:ascii="Arial" w:hAnsi="Arial"/>
              </w:rPr>
            </w:pPr>
          </w:p>
        </w:tc>
      </w:tr>
      <w:tr w:rsidR="00205374" w:rsidTr="00205374">
        <w:trPr>
          <w:gridAfter w:val="1"/>
          <w:wAfter w:w="702" w:type="dxa"/>
          <w:cantSplit/>
        </w:trPr>
        <w:tc>
          <w:tcPr>
            <w:tcW w:w="648" w:type="dxa"/>
            <w:gridSpan w:val="2"/>
            <w:hideMark/>
          </w:tcPr>
          <w:p w:rsidR="00205374" w:rsidRDefault="00205374">
            <w:pPr>
              <w:rPr>
                <w:rFonts w:ascii="Arial" w:hAnsi="Arial"/>
                <w:b/>
              </w:rPr>
            </w:pPr>
            <w:r>
              <w:rPr>
                <w:rFonts w:ascii="Arial" w:hAnsi="Arial"/>
                <w:b/>
              </w:rPr>
              <w:t>VI.</w:t>
            </w:r>
          </w:p>
        </w:tc>
        <w:tc>
          <w:tcPr>
            <w:tcW w:w="8208" w:type="dxa"/>
            <w:gridSpan w:val="4"/>
            <w:hideMark/>
          </w:tcPr>
          <w:p w:rsidR="00205374" w:rsidRDefault="00205374">
            <w:pPr>
              <w:rPr>
                <w:rFonts w:ascii="Arial" w:hAnsi="Arial" w:cs="Arial"/>
                <w:b/>
                <w:szCs w:val="24"/>
              </w:rPr>
            </w:pPr>
            <w:r>
              <w:rPr>
                <w:rFonts w:ascii="Arial" w:hAnsi="Arial" w:cs="Arial"/>
                <w:b/>
                <w:szCs w:val="24"/>
              </w:rPr>
              <w:t>SPECIAL NOTES:</w:t>
            </w:r>
          </w:p>
        </w:tc>
      </w:tr>
      <w:tr w:rsidR="00205374" w:rsidTr="00205374">
        <w:trPr>
          <w:gridAfter w:val="1"/>
          <w:wAfter w:w="702" w:type="dxa"/>
          <w:cantSplit/>
        </w:trPr>
        <w:tc>
          <w:tcPr>
            <w:tcW w:w="648" w:type="dxa"/>
            <w:gridSpan w:val="2"/>
          </w:tcPr>
          <w:p w:rsidR="00205374" w:rsidRDefault="00205374">
            <w:pPr>
              <w:rPr>
                <w:rFonts w:ascii="Arial" w:hAnsi="Arial"/>
              </w:rPr>
            </w:pPr>
          </w:p>
        </w:tc>
        <w:tc>
          <w:tcPr>
            <w:tcW w:w="8208" w:type="dxa"/>
            <w:gridSpan w:val="4"/>
            <w:hideMark/>
          </w:tcPr>
          <w:p w:rsidR="00205374" w:rsidRDefault="00205374">
            <w:pPr>
              <w:rPr>
                <w:rFonts w:ascii="Arial" w:hAnsi="Arial" w:cs="Arial"/>
                <w:b/>
                <w:szCs w:val="24"/>
                <w:u w:val="single"/>
              </w:rPr>
            </w:pPr>
            <w:r>
              <w:rPr>
                <w:rFonts w:ascii="Arial" w:hAnsi="Arial" w:cs="Arial"/>
                <w:b/>
                <w:szCs w:val="24"/>
                <w:u w:val="single"/>
              </w:rPr>
              <w:t>Attendance</w:t>
            </w:r>
          </w:p>
          <w:p w:rsidR="00205374" w:rsidRDefault="00205374">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205374" w:rsidTr="00205374">
        <w:trPr>
          <w:gridAfter w:val="1"/>
          <w:wAfter w:w="702" w:type="dxa"/>
          <w:cantSplit/>
        </w:trPr>
        <w:tc>
          <w:tcPr>
            <w:tcW w:w="648" w:type="dxa"/>
            <w:gridSpan w:val="2"/>
          </w:tcPr>
          <w:p w:rsidR="00205374" w:rsidRDefault="00205374">
            <w:pPr>
              <w:rPr>
                <w:rFonts w:ascii="Arial" w:hAnsi="Arial"/>
              </w:rPr>
            </w:pPr>
          </w:p>
        </w:tc>
        <w:tc>
          <w:tcPr>
            <w:tcW w:w="8208" w:type="dxa"/>
            <w:gridSpan w:val="4"/>
          </w:tcPr>
          <w:p w:rsidR="00205374" w:rsidRDefault="00205374">
            <w:pPr>
              <w:rPr>
                <w:rFonts w:ascii="Arial" w:hAnsi="Arial"/>
              </w:rPr>
            </w:pPr>
            <w:r>
              <w:rPr>
                <w:rFonts w:ascii="Arial" w:hAnsi="Arial"/>
              </w:rPr>
              <w:t xml:space="preserve">It is the student’s responsibility to be familiar with the course outline and </w:t>
            </w:r>
            <w:r>
              <w:rPr>
                <w:rFonts w:ascii="Arial" w:hAnsi="Arial"/>
                <w:i/>
              </w:rPr>
              <w:t>Office Administration – Executive Student Manual</w:t>
            </w:r>
            <w:r>
              <w:rPr>
                <w:rFonts w:ascii="Arial" w:hAnsi="Arial"/>
              </w:rPr>
              <w:t>.  These documents outline classroom policies that must be followed.</w:t>
            </w:r>
          </w:p>
          <w:p w:rsidR="00205374" w:rsidRDefault="00205374">
            <w:pPr>
              <w:rPr>
                <w:rFonts w:ascii="Arial" w:hAnsi="Arial"/>
              </w:rPr>
            </w:pPr>
          </w:p>
        </w:tc>
      </w:tr>
      <w:tr w:rsidR="00205374" w:rsidTr="00205374">
        <w:trPr>
          <w:gridAfter w:val="1"/>
          <w:wAfter w:w="702" w:type="dxa"/>
          <w:cantSplit/>
        </w:trPr>
        <w:tc>
          <w:tcPr>
            <w:tcW w:w="648" w:type="dxa"/>
            <w:gridSpan w:val="2"/>
          </w:tcPr>
          <w:p w:rsidR="00205374" w:rsidRDefault="00205374">
            <w:pPr>
              <w:rPr>
                <w:rFonts w:ascii="Arial" w:hAnsi="Arial"/>
              </w:rPr>
            </w:pPr>
          </w:p>
        </w:tc>
        <w:tc>
          <w:tcPr>
            <w:tcW w:w="8208" w:type="dxa"/>
            <w:gridSpan w:val="4"/>
          </w:tcPr>
          <w:p w:rsidR="00205374" w:rsidRDefault="00205374">
            <w:pPr>
              <w:rPr>
                <w:rFonts w:ascii="Arial" w:hAnsi="Arial"/>
              </w:rPr>
            </w:pPr>
            <w:r>
              <w:rPr>
                <w:rFonts w:ascii="Arial" w:hAnsi="Arial"/>
              </w:rPr>
              <w:t xml:space="preserve">By considering the college environment as their workplace for the duration of the program, students will have a standard of performance to meet and will </w:t>
            </w:r>
            <w:proofErr w:type="spellStart"/>
            <w:r>
              <w:rPr>
                <w:rFonts w:ascii="Arial" w:hAnsi="Arial"/>
              </w:rPr>
              <w:t>practise</w:t>
            </w:r>
            <w:proofErr w:type="spellEnd"/>
            <w:r>
              <w:rPr>
                <w:rFonts w:ascii="Arial" w:hAnsi="Arial"/>
              </w:rPr>
              <w:t xml:space="preserve"> the day-to-day skills required to be successful in the work world.</w:t>
            </w:r>
          </w:p>
          <w:p w:rsidR="00205374" w:rsidRDefault="00205374">
            <w:pPr>
              <w:rPr>
                <w:rFonts w:ascii="Arial" w:hAnsi="Arial"/>
              </w:rPr>
            </w:pPr>
          </w:p>
        </w:tc>
      </w:tr>
      <w:tr w:rsidR="00205374" w:rsidTr="00205374">
        <w:trPr>
          <w:gridAfter w:val="1"/>
          <w:wAfter w:w="702" w:type="dxa"/>
          <w:cantSplit/>
        </w:trPr>
        <w:tc>
          <w:tcPr>
            <w:tcW w:w="648" w:type="dxa"/>
            <w:gridSpan w:val="2"/>
          </w:tcPr>
          <w:p w:rsidR="00205374" w:rsidRDefault="00205374">
            <w:pPr>
              <w:rPr>
                <w:rFonts w:ascii="Arial" w:hAnsi="Arial"/>
              </w:rPr>
            </w:pPr>
          </w:p>
        </w:tc>
        <w:tc>
          <w:tcPr>
            <w:tcW w:w="8208" w:type="dxa"/>
            <w:gridSpan w:val="4"/>
          </w:tcPr>
          <w:p w:rsidR="00205374" w:rsidRDefault="00205374">
            <w:pPr>
              <w:keepNext/>
              <w:outlineLvl w:val="2"/>
              <w:rPr>
                <w:rFonts w:ascii="Arial" w:hAnsi="Arial"/>
              </w:rPr>
            </w:pPr>
            <w:r>
              <w:rPr>
                <w:rFonts w:ascii="Arial" w:hAnsi="Arial"/>
              </w:rPr>
              <w:t>These skills include:</w:t>
            </w:r>
          </w:p>
          <w:p w:rsidR="00205374" w:rsidRDefault="00205374" w:rsidP="00205374">
            <w:pPr>
              <w:pStyle w:val="ListParagraph"/>
              <w:numPr>
                <w:ilvl w:val="0"/>
                <w:numId w:val="33"/>
              </w:numPr>
              <w:ind w:left="765"/>
              <w:rPr>
                <w:rFonts w:ascii="Arial" w:hAnsi="Arial"/>
              </w:rPr>
            </w:pPr>
            <w:r>
              <w:rPr>
                <w:rFonts w:ascii="Arial" w:hAnsi="Arial"/>
              </w:rPr>
              <w:t>arriving and leaving class on time</w:t>
            </w:r>
          </w:p>
          <w:p w:rsidR="00205374" w:rsidRDefault="00205374" w:rsidP="00205374">
            <w:pPr>
              <w:pStyle w:val="ListParagraph"/>
              <w:numPr>
                <w:ilvl w:val="0"/>
                <w:numId w:val="33"/>
              </w:numPr>
              <w:ind w:left="765"/>
              <w:rPr>
                <w:rFonts w:ascii="Arial" w:hAnsi="Arial"/>
              </w:rPr>
            </w:pPr>
            <w:r>
              <w:rPr>
                <w:rFonts w:ascii="Arial" w:hAnsi="Arial"/>
              </w:rPr>
              <w:t xml:space="preserve">calling in/e-mailing when not in attendance </w:t>
            </w:r>
          </w:p>
          <w:p w:rsidR="00205374" w:rsidRDefault="00205374" w:rsidP="00205374">
            <w:pPr>
              <w:pStyle w:val="ListParagraph"/>
              <w:numPr>
                <w:ilvl w:val="0"/>
                <w:numId w:val="33"/>
              </w:numPr>
              <w:ind w:left="765"/>
              <w:rPr>
                <w:rFonts w:ascii="Arial" w:hAnsi="Arial"/>
              </w:rPr>
            </w:pPr>
            <w:r>
              <w:rPr>
                <w:rFonts w:ascii="Arial" w:hAnsi="Arial"/>
              </w:rPr>
              <w:t>checking college e-mail twice daily as a minimum</w:t>
            </w:r>
          </w:p>
          <w:p w:rsidR="00205374" w:rsidRDefault="00205374" w:rsidP="00205374">
            <w:pPr>
              <w:pStyle w:val="ListParagraph"/>
              <w:numPr>
                <w:ilvl w:val="0"/>
                <w:numId w:val="33"/>
              </w:numPr>
              <w:ind w:left="765"/>
              <w:rPr>
                <w:rFonts w:ascii="Arial" w:hAnsi="Arial"/>
              </w:rPr>
            </w:pPr>
            <w:r>
              <w:rPr>
                <w:rFonts w:ascii="Arial" w:hAnsi="Arial"/>
              </w:rPr>
              <w:t>following classroom rules and procedures</w:t>
            </w:r>
          </w:p>
          <w:p w:rsidR="00205374" w:rsidRDefault="00205374" w:rsidP="00205374">
            <w:pPr>
              <w:pStyle w:val="ListParagraph"/>
              <w:numPr>
                <w:ilvl w:val="0"/>
                <w:numId w:val="33"/>
              </w:numPr>
              <w:ind w:left="765"/>
              <w:rPr>
                <w:rFonts w:ascii="Arial" w:hAnsi="Arial"/>
              </w:rPr>
            </w:pPr>
            <w:r>
              <w:rPr>
                <w:rFonts w:ascii="Arial" w:hAnsi="Arial"/>
              </w:rPr>
              <w:t xml:space="preserve">demonstrating appropriate manners and etiquette </w:t>
            </w:r>
          </w:p>
          <w:p w:rsidR="00205374" w:rsidRDefault="00205374" w:rsidP="00205374">
            <w:pPr>
              <w:pStyle w:val="ListParagraph"/>
              <w:numPr>
                <w:ilvl w:val="0"/>
                <w:numId w:val="33"/>
              </w:numPr>
              <w:ind w:left="765"/>
              <w:rPr>
                <w:rFonts w:ascii="Arial" w:hAnsi="Arial"/>
              </w:rPr>
            </w:pPr>
            <w:r>
              <w:rPr>
                <w:rFonts w:ascii="Arial" w:hAnsi="Arial"/>
              </w:rPr>
              <w:t xml:space="preserve">listening attentively when the class is being addressed </w:t>
            </w:r>
          </w:p>
          <w:p w:rsidR="00205374" w:rsidRDefault="00205374" w:rsidP="00205374">
            <w:pPr>
              <w:pStyle w:val="ListParagraph"/>
              <w:numPr>
                <w:ilvl w:val="0"/>
                <w:numId w:val="33"/>
              </w:numPr>
              <w:ind w:left="765"/>
              <w:rPr>
                <w:rFonts w:ascii="Arial" w:hAnsi="Arial"/>
              </w:rPr>
            </w:pPr>
            <w:r>
              <w:rPr>
                <w:rFonts w:ascii="Arial" w:hAnsi="Arial"/>
              </w:rPr>
              <w:t>demonstrating respect for others at all times</w:t>
            </w:r>
          </w:p>
          <w:p w:rsidR="00205374" w:rsidRDefault="00205374" w:rsidP="00205374">
            <w:pPr>
              <w:pStyle w:val="ListParagraph"/>
              <w:numPr>
                <w:ilvl w:val="0"/>
                <w:numId w:val="33"/>
              </w:numPr>
              <w:ind w:left="765"/>
              <w:rPr>
                <w:rFonts w:ascii="Arial" w:hAnsi="Arial"/>
              </w:rPr>
            </w:pPr>
            <w:r>
              <w:rPr>
                <w:rFonts w:ascii="Arial" w:hAnsi="Arial"/>
              </w:rPr>
              <w:t xml:space="preserve">focusing on the work at hand </w:t>
            </w:r>
          </w:p>
          <w:p w:rsidR="00205374" w:rsidRDefault="00205374" w:rsidP="00205374">
            <w:pPr>
              <w:pStyle w:val="ListParagraph"/>
              <w:numPr>
                <w:ilvl w:val="0"/>
                <w:numId w:val="33"/>
              </w:numPr>
              <w:ind w:left="765"/>
              <w:rPr>
                <w:rFonts w:ascii="Arial" w:hAnsi="Arial"/>
              </w:rPr>
            </w:pPr>
            <w:r>
              <w:rPr>
                <w:rFonts w:ascii="Arial" w:hAnsi="Arial"/>
              </w:rPr>
              <w:t>organizing paperwork and keeping track of deadlines</w:t>
            </w:r>
          </w:p>
          <w:p w:rsidR="00205374" w:rsidRDefault="00205374" w:rsidP="00205374">
            <w:pPr>
              <w:pStyle w:val="ListParagraph"/>
              <w:numPr>
                <w:ilvl w:val="0"/>
                <w:numId w:val="33"/>
              </w:numPr>
              <w:ind w:left="765"/>
              <w:rPr>
                <w:rFonts w:ascii="Arial" w:hAnsi="Arial"/>
              </w:rPr>
            </w:pPr>
            <w:r>
              <w:rPr>
                <w:rFonts w:ascii="Arial" w:hAnsi="Arial"/>
              </w:rPr>
              <w:t xml:space="preserve">producing accurate, </w:t>
            </w:r>
            <w:proofErr w:type="spellStart"/>
            <w:r>
              <w:rPr>
                <w:rFonts w:ascii="Arial" w:hAnsi="Arial"/>
              </w:rPr>
              <w:t>mailable</w:t>
            </w:r>
            <w:proofErr w:type="spellEnd"/>
            <w:r>
              <w:rPr>
                <w:rFonts w:ascii="Arial" w:hAnsi="Arial"/>
              </w:rPr>
              <w:t xml:space="preserve"> documents</w:t>
            </w:r>
          </w:p>
          <w:p w:rsidR="00205374" w:rsidRDefault="00205374" w:rsidP="00205374">
            <w:pPr>
              <w:pStyle w:val="ListParagraph"/>
              <w:numPr>
                <w:ilvl w:val="0"/>
                <w:numId w:val="33"/>
              </w:numPr>
              <w:ind w:left="765"/>
              <w:rPr>
                <w:rFonts w:ascii="Arial" w:hAnsi="Arial" w:cs="Arial"/>
              </w:rPr>
            </w:pPr>
            <w:r>
              <w:rPr>
                <w:rFonts w:ascii="Arial" w:hAnsi="Arial"/>
              </w:rPr>
              <w:t>being responsible for your own work</w:t>
            </w:r>
          </w:p>
          <w:p w:rsidR="00205374" w:rsidRDefault="00205374">
            <w:pPr>
              <w:rPr>
                <w:rFonts w:ascii="Arial" w:hAnsi="Arial"/>
              </w:rPr>
            </w:pPr>
          </w:p>
        </w:tc>
      </w:tr>
      <w:tr w:rsidR="00205374" w:rsidTr="00205374">
        <w:trPr>
          <w:gridAfter w:val="1"/>
          <w:wAfter w:w="702" w:type="dxa"/>
          <w:cantSplit/>
        </w:trPr>
        <w:tc>
          <w:tcPr>
            <w:tcW w:w="648" w:type="dxa"/>
            <w:gridSpan w:val="2"/>
          </w:tcPr>
          <w:p w:rsidR="00205374" w:rsidRDefault="00205374">
            <w:pPr>
              <w:rPr>
                <w:rFonts w:ascii="Arial" w:hAnsi="Arial"/>
              </w:rPr>
            </w:pPr>
          </w:p>
        </w:tc>
        <w:tc>
          <w:tcPr>
            <w:tcW w:w="8208" w:type="dxa"/>
            <w:gridSpan w:val="4"/>
          </w:tcPr>
          <w:p w:rsidR="00205374" w:rsidRDefault="00205374">
            <w:pPr>
              <w:rPr>
                <w:rFonts w:ascii="Arial" w:hAnsi="Arial"/>
              </w:rPr>
            </w:pPr>
            <w:r>
              <w:rPr>
                <w:rFonts w:ascii="Arial" w:hAnsi="Arial"/>
              </w:rPr>
              <w:t>Failure to follow program policies will be dealt with through an escalating procedure as follows:</w:t>
            </w:r>
          </w:p>
          <w:p w:rsidR="00205374" w:rsidRDefault="00205374">
            <w:pPr>
              <w:rPr>
                <w:rFonts w:ascii="Arial" w:hAnsi="Arial"/>
              </w:rPr>
            </w:pPr>
          </w:p>
          <w:p w:rsidR="00205374" w:rsidRDefault="00205374" w:rsidP="00205374">
            <w:pPr>
              <w:numPr>
                <w:ilvl w:val="0"/>
                <w:numId w:val="34"/>
              </w:numPr>
              <w:tabs>
                <w:tab w:val="num" w:pos="765"/>
              </w:tabs>
              <w:ind w:hanging="1035"/>
              <w:rPr>
                <w:rFonts w:ascii="Arial" w:hAnsi="Arial"/>
              </w:rPr>
            </w:pPr>
            <w:r>
              <w:rPr>
                <w:rFonts w:ascii="Arial" w:hAnsi="Arial"/>
              </w:rPr>
              <w:t>One verbal warning from professor</w:t>
            </w:r>
          </w:p>
          <w:p w:rsidR="00205374" w:rsidRDefault="00205374" w:rsidP="00205374">
            <w:pPr>
              <w:numPr>
                <w:ilvl w:val="0"/>
                <w:numId w:val="34"/>
              </w:numPr>
              <w:tabs>
                <w:tab w:val="num" w:pos="765"/>
              </w:tabs>
              <w:ind w:hanging="1035"/>
              <w:rPr>
                <w:rFonts w:ascii="Arial" w:hAnsi="Arial"/>
              </w:rPr>
            </w:pPr>
            <w:r>
              <w:rPr>
                <w:rFonts w:ascii="Arial" w:hAnsi="Arial"/>
              </w:rPr>
              <w:t>One e-mail notification from professor</w:t>
            </w:r>
          </w:p>
          <w:p w:rsidR="00205374" w:rsidRDefault="00205374" w:rsidP="00205374">
            <w:pPr>
              <w:numPr>
                <w:ilvl w:val="0"/>
                <w:numId w:val="34"/>
              </w:numPr>
              <w:tabs>
                <w:tab w:val="num" w:pos="765"/>
              </w:tabs>
              <w:ind w:hanging="1035"/>
              <w:rPr>
                <w:rFonts w:ascii="Arial" w:hAnsi="Arial"/>
              </w:rPr>
            </w:pPr>
            <w:r>
              <w:rPr>
                <w:rFonts w:ascii="Arial" w:hAnsi="Arial"/>
              </w:rPr>
              <w:t>Removal from the classroom and meeting with professor</w:t>
            </w:r>
          </w:p>
          <w:p w:rsidR="00205374" w:rsidRDefault="00205374" w:rsidP="00205374">
            <w:pPr>
              <w:numPr>
                <w:ilvl w:val="0"/>
                <w:numId w:val="34"/>
              </w:numPr>
              <w:tabs>
                <w:tab w:val="num" w:pos="765"/>
              </w:tabs>
              <w:ind w:left="765"/>
              <w:rPr>
                <w:rFonts w:ascii="Arial" w:hAnsi="Arial"/>
              </w:rPr>
            </w:pPr>
            <w:r>
              <w:rPr>
                <w:rFonts w:ascii="Arial" w:hAnsi="Arial"/>
              </w:rPr>
              <w:t>Meeting with the chair which may result in suspension or expulsion from the course/program</w:t>
            </w:r>
          </w:p>
          <w:p w:rsidR="00205374" w:rsidRDefault="00205374">
            <w:pPr>
              <w:ind w:left="765"/>
              <w:rPr>
                <w:rFonts w:ascii="Arial" w:hAnsi="Arial"/>
              </w:rPr>
            </w:pPr>
          </w:p>
        </w:tc>
      </w:tr>
      <w:tr w:rsidR="00205374" w:rsidTr="00205374">
        <w:trPr>
          <w:gridAfter w:val="1"/>
          <w:wAfter w:w="702" w:type="dxa"/>
          <w:cantSplit/>
        </w:trPr>
        <w:tc>
          <w:tcPr>
            <w:tcW w:w="648" w:type="dxa"/>
            <w:gridSpan w:val="2"/>
          </w:tcPr>
          <w:p w:rsidR="00205374" w:rsidRDefault="00205374">
            <w:pPr>
              <w:rPr>
                <w:rFonts w:ascii="Arial" w:hAnsi="Arial"/>
              </w:rPr>
            </w:pPr>
          </w:p>
        </w:tc>
        <w:tc>
          <w:tcPr>
            <w:tcW w:w="8208" w:type="dxa"/>
            <w:gridSpan w:val="4"/>
          </w:tcPr>
          <w:p w:rsidR="00205374" w:rsidRDefault="00205374">
            <w:pPr>
              <w:rPr>
                <w:rFonts w:ascii="Arial" w:hAnsi="Arial"/>
              </w:rPr>
            </w:pPr>
            <w:r>
              <w:rPr>
                <w:rFonts w:ascii="Arial" w:hAnsi="Arial"/>
              </w:rPr>
              <w:t>The Student Code of Conduct (found on the portal) provides guidelines and disciplinary procedures for the college community.  Academic dishonesty as defined in the Student Code of Conduct will result in a zero grade for all involved parties.</w:t>
            </w:r>
          </w:p>
          <w:p w:rsidR="00205374" w:rsidRDefault="00205374">
            <w:pPr>
              <w:rPr>
                <w:rFonts w:ascii="Arial" w:hAnsi="Arial"/>
              </w:rPr>
            </w:pPr>
          </w:p>
        </w:tc>
      </w:tr>
      <w:tr w:rsidR="00205374" w:rsidTr="00205374">
        <w:trPr>
          <w:gridAfter w:val="1"/>
          <w:wAfter w:w="702" w:type="dxa"/>
          <w:cantSplit/>
        </w:trPr>
        <w:tc>
          <w:tcPr>
            <w:tcW w:w="648" w:type="dxa"/>
            <w:gridSpan w:val="2"/>
          </w:tcPr>
          <w:p w:rsidR="00205374" w:rsidRDefault="00205374">
            <w:pPr>
              <w:rPr>
                <w:rFonts w:ascii="Arial" w:hAnsi="Arial"/>
              </w:rPr>
            </w:pPr>
          </w:p>
        </w:tc>
        <w:tc>
          <w:tcPr>
            <w:tcW w:w="8208" w:type="dxa"/>
            <w:gridSpan w:val="4"/>
          </w:tcPr>
          <w:p w:rsidR="00205374" w:rsidRDefault="00205374">
            <w:pPr>
              <w:rPr>
                <w:rFonts w:ascii="Arial" w:hAnsi="Arial"/>
              </w:rPr>
            </w:pPr>
            <w:r>
              <w:rPr>
                <w:rFonts w:ascii="Arial" w:hAnsi="Arial"/>
              </w:rPr>
              <w:t xml:space="preserve">Keyboarding proficiency is an integral component of the Office Administration </w:t>
            </w:r>
            <w:r>
              <w:rPr>
                <w:rFonts w:ascii="Arial" w:hAnsi="Arial"/>
                <w:i/>
              </w:rPr>
              <w:t xml:space="preserve">– </w:t>
            </w:r>
            <w:r>
              <w:rPr>
                <w:rFonts w:ascii="Arial" w:hAnsi="Arial"/>
              </w:rPr>
              <w:t xml:space="preserve">Executive program.  Students who are unable to keyboard with touch type techniques should </w:t>
            </w:r>
            <w:proofErr w:type="spellStart"/>
            <w:r>
              <w:rPr>
                <w:rFonts w:ascii="Arial" w:hAnsi="Arial"/>
              </w:rPr>
              <w:t>practise</w:t>
            </w:r>
            <w:proofErr w:type="spellEnd"/>
            <w:r>
              <w:rPr>
                <w:rFonts w:ascii="Arial" w:hAnsi="Arial"/>
              </w:rPr>
              <w:t xml:space="preserve"> their skills on a daily basis.</w:t>
            </w:r>
          </w:p>
          <w:p w:rsidR="00205374" w:rsidRDefault="00205374">
            <w:pPr>
              <w:rPr>
                <w:rFonts w:ascii="Arial" w:hAnsi="Arial"/>
              </w:rPr>
            </w:pPr>
          </w:p>
          <w:p w:rsidR="00205374" w:rsidRDefault="00205374">
            <w:pPr>
              <w:rPr>
                <w:rFonts w:ascii="Arial" w:hAnsi="Arial"/>
              </w:rPr>
            </w:pPr>
            <w:r>
              <w:rPr>
                <w:rFonts w:ascii="Arial" w:hAnsi="Arial"/>
                <w:i/>
              </w:rPr>
              <w:t>All the Right Type</w:t>
            </w:r>
            <w:r>
              <w:rPr>
                <w:rFonts w:ascii="Arial" w:hAnsi="Arial"/>
              </w:rPr>
              <w:t xml:space="preserve"> typing tutor software is located in the E-wing computer labs and in the Learning Centre.  Visit </w:t>
            </w:r>
            <w:hyperlink r:id="rId9" w:history="1">
              <w:r>
                <w:rPr>
                  <w:rStyle w:val="Hyperlink"/>
                  <w:rFonts w:ascii="Arial" w:hAnsi="Arial"/>
                </w:rPr>
                <w:t>http://www.ingenuityworks.com/</w:t>
              </w:r>
            </w:hyperlink>
            <w:r>
              <w:rPr>
                <w:rFonts w:ascii="Arial" w:hAnsi="Arial"/>
              </w:rPr>
              <w:t xml:space="preserve"> for more information on purchasing All the Right Type for home use.</w:t>
            </w:r>
          </w:p>
          <w:p w:rsidR="00205374" w:rsidRDefault="00205374">
            <w:pPr>
              <w:rPr>
                <w:rFonts w:ascii="Arial" w:hAnsi="Arial"/>
              </w:rPr>
            </w:pPr>
          </w:p>
        </w:tc>
      </w:tr>
      <w:tr w:rsidR="00205374" w:rsidTr="00205374">
        <w:trPr>
          <w:gridAfter w:val="1"/>
          <w:wAfter w:w="702" w:type="dxa"/>
          <w:cantSplit/>
        </w:trPr>
        <w:tc>
          <w:tcPr>
            <w:tcW w:w="648" w:type="dxa"/>
            <w:gridSpan w:val="2"/>
          </w:tcPr>
          <w:p w:rsidR="00205374" w:rsidRDefault="00205374">
            <w:pPr>
              <w:rPr>
                <w:rFonts w:ascii="Arial" w:hAnsi="Arial"/>
              </w:rPr>
            </w:pPr>
          </w:p>
        </w:tc>
        <w:tc>
          <w:tcPr>
            <w:tcW w:w="8208" w:type="dxa"/>
            <w:gridSpan w:val="4"/>
          </w:tcPr>
          <w:p w:rsidR="00205374" w:rsidRDefault="00205374">
            <w:pPr>
              <w:rPr>
                <w:rFonts w:ascii="Arial" w:hAnsi="Arial"/>
              </w:rPr>
            </w:pPr>
            <w:r>
              <w:rPr>
                <w:rFonts w:ascii="Arial" w:hAnsi="Arial"/>
              </w:rPr>
              <w:t>Guest speakers are invited to discuss employment-related topics; attendance is imperative.</w:t>
            </w:r>
          </w:p>
          <w:p w:rsidR="00205374" w:rsidRDefault="00205374">
            <w:pPr>
              <w:rPr>
                <w:rFonts w:ascii="Arial" w:hAnsi="Arial"/>
              </w:rPr>
            </w:pPr>
          </w:p>
        </w:tc>
      </w:tr>
      <w:tr w:rsidR="00205374" w:rsidTr="00205374">
        <w:trPr>
          <w:gridAfter w:val="1"/>
          <w:wAfter w:w="702" w:type="dxa"/>
          <w:cantSplit/>
        </w:trPr>
        <w:tc>
          <w:tcPr>
            <w:tcW w:w="648" w:type="dxa"/>
            <w:gridSpan w:val="2"/>
          </w:tcPr>
          <w:p w:rsidR="00205374" w:rsidRDefault="00205374">
            <w:pPr>
              <w:rPr>
                <w:rFonts w:ascii="Arial" w:hAnsi="Arial"/>
              </w:rPr>
            </w:pPr>
          </w:p>
        </w:tc>
        <w:tc>
          <w:tcPr>
            <w:tcW w:w="8208" w:type="dxa"/>
            <w:gridSpan w:val="4"/>
          </w:tcPr>
          <w:p w:rsidR="00205374" w:rsidRDefault="00205374">
            <w:pPr>
              <w:rPr>
                <w:rFonts w:ascii="Arial" w:hAnsi="Arial"/>
              </w:rPr>
            </w:pPr>
            <w:r>
              <w:rPr>
                <w:rFonts w:ascii="Arial" w:hAnsi="Arial"/>
              </w:rPr>
              <w:t>Lectures will not be repeated in subsequent classes.  A study partner/group is invaluable for notes in the event of an unavoidable absence but must not be depended upon for frequent absences.</w:t>
            </w:r>
          </w:p>
          <w:p w:rsidR="00205374" w:rsidRDefault="00205374">
            <w:pPr>
              <w:rPr>
                <w:rFonts w:ascii="Arial" w:hAnsi="Arial"/>
              </w:rPr>
            </w:pPr>
          </w:p>
        </w:tc>
      </w:tr>
      <w:tr w:rsidR="00205374" w:rsidTr="00205374">
        <w:trPr>
          <w:gridAfter w:val="1"/>
          <w:wAfter w:w="702" w:type="dxa"/>
          <w:cantSplit/>
        </w:trPr>
        <w:tc>
          <w:tcPr>
            <w:tcW w:w="648" w:type="dxa"/>
            <w:gridSpan w:val="2"/>
          </w:tcPr>
          <w:p w:rsidR="00205374" w:rsidRDefault="00205374">
            <w:pPr>
              <w:rPr>
                <w:rFonts w:ascii="Arial" w:hAnsi="Arial"/>
              </w:rPr>
            </w:pPr>
          </w:p>
        </w:tc>
        <w:tc>
          <w:tcPr>
            <w:tcW w:w="8208" w:type="dxa"/>
            <w:gridSpan w:val="4"/>
          </w:tcPr>
          <w:p w:rsidR="00205374" w:rsidRDefault="00205374">
            <w:pPr>
              <w:rPr>
                <w:rFonts w:ascii="Arial" w:hAnsi="Arial"/>
              </w:rPr>
            </w:pPr>
            <w:r>
              <w:rPr>
                <w:rFonts w:ascii="Arial" w:hAnsi="Arial"/>
              </w:rPr>
              <w:t>It is expected that 100 percent of classroom work be completed as preparation for the tests.  The college network (S:/My Documents) should be used as the primary workspace.  Students are responsible for maintaining back-ups of all completed files using either a memory stick (USB) or CD.</w:t>
            </w:r>
          </w:p>
          <w:p w:rsidR="00205374" w:rsidRDefault="00205374">
            <w:pPr>
              <w:rPr>
                <w:rFonts w:ascii="Arial" w:hAnsi="Arial"/>
              </w:rPr>
            </w:pPr>
          </w:p>
          <w:p w:rsidR="00205374" w:rsidRDefault="00205374">
            <w:pPr>
              <w:rPr>
                <w:rFonts w:ascii="Arial" w:hAnsi="Arial"/>
              </w:rPr>
            </w:pPr>
            <w:r>
              <w:rPr>
                <w:rFonts w:ascii="Arial" w:hAnsi="Arial"/>
              </w:rPr>
              <w:t>All requested assignments must be submitted in a labeled folder complete with a plastic USB/CD pocket.  All work must be labeled with the student’s name and the project information on each page.</w:t>
            </w:r>
          </w:p>
          <w:p w:rsidR="00205374" w:rsidRDefault="00205374">
            <w:pPr>
              <w:rPr>
                <w:rFonts w:ascii="Arial" w:hAnsi="Arial"/>
              </w:rPr>
            </w:pPr>
          </w:p>
        </w:tc>
      </w:tr>
      <w:tr w:rsidR="00205374" w:rsidTr="00205374">
        <w:trPr>
          <w:gridAfter w:val="1"/>
          <w:wAfter w:w="702" w:type="dxa"/>
          <w:cantSplit/>
        </w:trPr>
        <w:tc>
          <w:tcPr>
            <w:tcW w:w="648" w:type="dxa"/>
            <w:gridSpan w:val="2"/>
          </w:tcPr>
          <w:p w:rsidR="00205374" w:rsidRDefault="00205374">
            <w:pPr>
              <w:rPr>
                <w:rFonts w:ascii="Arial" w:hAnsi="Arial"/>
              </w:rPr>
            </w:pPr>
          </w:p>
        </w:tc>
        <w:tc>
          <w:tcPr>
            <w:tcW w:w="8208" w:type="dxa"/>
            <w:gridSpan w:val="4"/>
          </w:tcPr>
          <w:p w:rsidR="00205374" w:rsidRDefault="00205374">
            <w:pPr>
              <w:rPr>
                <w:rFonts w:ascii="Arial" w:hAnsi="Arial"/>
              </w:rPr>
            </w:pPr>
            <w:r>
              <w:rPr>
                <w:rFonts w:ascii="Arial" w:hAnsi="Arial"/>
              </w:rPr>
              <w:t xml:space="preserve">A late assignment will be accepted if submitted within </w:t>
            </w:r>
            <w:r>
              <w:rPr>
                <w:rFonts w:ascii="Arial" w:hAnsi="Arial"/>
                <w:b/>
              </w:rPr>
              <w:t>72 hours</w:t>
            </w:r>
            <w:r>
              <w:rPr>
                <w:rFonts w:ascii="Arial" w:hAnsi="Arial"/>
              </w:rPr>
              <w:t xml:space="preserve"> of the due date and time.  Twenty-five percent will be deducted from late/incomplete assignments automatically.  Failure to follow this procedure will result in a zero grade for the assignment.</w:t>
            </w:r>
          </w:p>
          <w:p w:rsidR="00205374" w:rsidRDefault="00205374">
            <w:pPr>
              <w:rPr>
                <w:rFonts w:ascii="Arial" w:hAnsi="Arial"/>
              </w:rPr>
            </w:pPr>
          </w:p>
        </w:tc>
      </w:tr>
      <w:tr w:rsidR="00205374" w:rsidTr="00205374">
        <w:trPr>
          <w:gridAfter w:val="1"/>
          <w:wAfter w:w="702" w:type="dxa"/>
          <w:cantSplit/>
        </w:trPr>
        <w:tc>
          <w:tcPr>
            <w:tcW w:w="648" w:type="dxa"/>
            <w:gridSpan w:val="2"/>
          </w:tcPr>
          <w:p w:rsidR="00205374" w:rsidRDefault="00205374">
            <w:pPr>
              <w:rPr>
                <w:rFonts w:ascii="Arial" w:hAnsi="Arial"/>
              </w:rPr>
            </w:pPr>
          </w:p>
        </w:tc>
        <w:tc>
          <w:tcPr>
            <w:tcW w:w="8208" w:type="dxa"/>
            <w:gridSpan w:val="4"/>
          </w:tcPr>
          <w:p w:rsidR="00205374" w:rsidRDefault="00205374">
            <w:pPr>
              <w:rPr>
                <w:rFonts w:ascii="Arial" w:hAnsi="Arial"/>
              </w:rPr>
            </w:pPr>
            <w:r>
              <w:rPr>
                <w:rFonts w:ascii="Arial" w:hAnsi="Arial"/>
              </w:rPr>
              <w:t>Students are expected to check college e-mail twice daily as a minimum to ensure timely communication of course information.</w:t>
            </w:r>
          </w:p>
          <w:p w:rsidR="00205374" w:rsidRDefault="00205374">
            <w:pPr>
              <w:rPr>
                <w:rFonts w:ascii="Arial" w:hAnsi="Arial"/>
              </w:rPr>
            </w:pPr>
          </w:p>
        </w:tc>
      </w:tr>
      <w:tr w:rsidR="00205374" w:rsidTr="00205374">
        <w:trPr>
          <w:gridAfter w:val="1"/>
          <w:wAfter w:w="702" w:type="dxa"/>
          <w:cantSplit/>
        </w:trPr>
        <w:tc>
          <w:tcPr>
            <w:tcW w:w="648" w:type="dxa"/>
            <w:gridSpan w:val="2"/>
          </w:tcPr>
          <w:p w:rsidR="00205374" w:rsidRDefault="00205374">
            <w:pPr>
              <w:rPr>
                <w:rFonts w:ascii="Arial" w:hAnsi="Arial"/>
              </w:rPr>
            </w:pPr>
          </w:p>
        </w:tc>
        <w:tc>
          <w:tcPr>
            <w:tcW w:w="8208" w:type="dxa"/>
            <w:gridSpan w:val="4"/>
          </w:tcPr>
          <w:p w:rsidR="00205374" w:rsidRDefault="00205374">
            <w:pPr>
              <w:rPr>
                <w:rFonts w:ascii="Arial" w:hAnsi="Arial" w:cs="Arial"/>
                <w:szCs w:val="23"/>
              </w:rPr>
            </w:pPr>
            <w:r>
              <w:rPr>
                <w:rFonts w:ascii="Arial" w:hAnsi="Arial" w:cs="Arial"/>
                <w:szCs w:val="23"/>
              </w:rPr>
              <w:t>Producing accurate work is fundamental to this course.  Marks will be deducted for inaccuracies.</w:t>
            </w:r>
          </w:p>
          <w:p w:rsidR="00205374" w:rsidRDefault="00205374">
            <w:pPr>
              <w:rPr>
                <w:rFonts w:ascii="Arial" w:hAnsi="Arial"/>
              </w:rPr>
            </w:pPr>
          </w:p>
        </w:tc>
      </w:tr>
      <w:tr w:rsidR="00205374" w:rsidTr="00205374">
        <w:trPr>
          <w:gridAfter w:val="1"/>
          <w:wAfter w:w="702" w:type="dxa"/>
          <w:cantSplit/>
        </w:trPr>
        <w:tc>
          <w:tcPr>
            <w:tcW w:w="648" w:type="dxa"/>
            <w:gridSpan w:val="2"/>
          </w:tcPr>
          <w:p w:rsidR="00205374" w:rsidRDefault="00205374">
            <w:pPr>
              <w:rPr>
                <w:rFonts w:ascii="Arial" w:hAnsi="Arial"/>
              </w:rPr>
            </w:pPr>
          </w:p>
        </w:tc>
        <w:tc>
          <w:tcPr>
            <w:tcW w:w="8208" w:type="dxa"/>
            <w:gridSpan w:val="4"/>
          </w:tcPr>
          <w:p w:rsidR="00205374" w:rsidRDefault="00205374">
            <w:pPr>
              <w:rPr>
                <w:rFonts w:ascii="Arial" w:hAnsi="Arial"/>
              </w:rPr>
            </w:pPr>
            <w:r>
              <w:rPr>
                <w:rFonts w:ascii="Arial" w:hAnsi="Arial"/>
              </w:rPr>
              <w:t>Students are expected to be present to write all tests during regularly scheduled classes.  Students must ensure that they have the appropriate tools on hand to do the test.</w:t>
            </w:r>
          </w:p>
          <w:p w:rsidR="00205374" w:rsidRDefault="00205374">
            <w:pPr>
              <w:rPr>
                <w:rFonts w:ascii="Arial" w:hAnsi="Arial"/>
              </w:rPr>
            </w:pPr>
          </w:p>
        </w:tc>
      </w:tr>
      <w:tr w:rsidR="00205374" w:rsidTr="00205374">
        <w:trPr>
          <w:gridAfter w:val="1"/>
          <w:wAfter w:w="702" w:type="dxa"/>
          <w:cantSplit/>
        </w:trPr>
        <w:tc>
          <w:tcPr>
            <w:tcW w:w="648" w:type="dxa"/>
            <w:gridSpan w:val="2"/>
          </w:tcPr>
          <w:p w:rsidR="00205374" w:rsidRDefault="00205374">
            <w:pPr>
              <w:rPr>
                <w:rFonts w:ascii="Arial" w:hAnsi="Arial"/>
              </w:rPr>
            </w:pPr>
          </w:p>
        </w:tc>
        <w:tc>
          <w:tcPr>
            <w:tcW w:w="8208" w:type="dxa"/>
            <w:gridSpan w:val="4"/>
          </w:tcPr>
          <w:p w:rsidR="00205374" w:rsidRDefault="00205374">
            <w:pPr>
              <w:rPr>
                <w:rFonts w:ascii="Arial" w:hAnsi="Arial" w:cs="Arial"/>
                <w:color w:val="000000"/>
              </w:rPr>
            </w:pPr>
            <w:r>
              <w:rPr>
                <w:rFonts w:ascii="Arial" w:hAnsi="Arial" w:cs="Arial"/>
                <w:color w:val="000000"/>
              </w:rPr>
              <w:t xml:space="preserve">Test papers may be returned to the student after grading to permit review of the tests.  However, the student </w:t>
            </w:r>
            <w:r>
              <w:rPr>
                <w:rFonts w:ascii="Arial" w:hAnsi="Arial" w:cs="Arial"/>
              </w:rPr>
              <w:t>must</w:t>
            </w:r>
            <w:r>
              <w:rPr>
                <w:rFonts w:ascii="Arial" w:hAnsi="Arial" w:cs="Arial"/>
                <w:color w:val="FF0000"/>
              </w:rPr>
              <w:t xml:space="preserve"> </w:t>
            </w:r>
            <w:r>
              <w:rPr>
                <w:rFonts w:ascii="Arial" w:hAnsi="Arial" w:cs="Arial"/>
                <w:color w:val="000000"/>
              </w:rPr>
              <w:t xml:space="preserve">return all test papers to the professor who will keep them on file for </w:t>
            </w:r>
            <w:r>
              <w:rPr>
                <w:rFonts w:ascii="Arial" w:hAnsi="Arial" w:cs="Arial"/>
              </w:rPr>
              <w:t>two</w:t>
            </w:r>
            <w:r>
              <w:rPr>
                <w:rFonts w:ascii="Arial" w:hAnsi="Arial" w:cs="Arial"/>
                <w:color w:val="FF0000"/>
              </w:rPr>
              <w:t xml:space="preserve"> </w:t>
            </w:r>
            <w:r>
              <w:rPr>
                <w:rFonts w:ascii="Arial" w:hAnsi="Arial" w:cs="Arial"/>
                <w:color w:val="000000"/>
              </w:rPr>
              <w:t>weeks after the semester finish date.</w:t>
            </w:r>
          </w:p>
          <w:p w:rsidR="00205374" w:rsidRDefault="00205374">
            <w:pPr>
              <w:rPr>
                <w:rFonts w:ascii="Arial" w:hAnsi="Arial"/>
              </w:rPr>
            </w:pPr>
          </w:p>
        </w:tc>
      </w:tr>
      <w:tr w:rsidR="00205374" w:rsidTr="00205374">
        <w:trPr>
          <w:gridAfter w:val="1"/>
          <w:wAfter w:w="702" w:type="dxa"/>
          <w:cantSplit/>
        </w:trPr>
        <w:tc>
          <w:tcPr>
            <w:tcW w:w="648" w:type="dxa"/>
            <w:gridSpan w:val="2"/>
          </w:tcPr>
          <w:p w:rsidR="00205374" w:rsidRDefault="00205374">
            <w:pPr>
              <w:rPr>
                <w:rFonts w:ascii="Arial" w:hAnsi="Arial"/>
              </w:rPr>
            </w:pPr>
          </w:p>
        </w:tc>
        <w:tc>
          <w:tcPr>
            <w:tcW w:w="8208" w:type="dxa"/>
            <w:gridSpan w:val="4"/>
          </w:tcPr>
          <w:p w:rsidR="00205374" w:rsidRDefault="00205374">
            <w:pPr>
              <w:rPr>
                <w:rFonts w:ascii="Arial" w:hAnsi="Arial" w:cs="Arial"/>
                <w:color w:val="000000"/>
              </w:rPr>
            </w:pPr>
            <w:r>
              <w:rPr>
                <w:rFonts w:ascii="Arial" w:hAnsi="Arial" w:cs="Arial"/>
                <w:color w:val="000000"/>
              </w:rPr>
              <w:t>Any questions regarding the grading of individual tests must be brought to the professor’s attention within two weeks of the date test papers are returned in class.</w:t>
            </w:r>
          </w:p>
          <w:p w:rsidR="00205374" w:rsidRDefault="00205374">
            <w:pPr>
              <w:rPr>
                <w:rFonts w:ascii="Arial" w:hAnsi="Arial"/>
              </w:rPr>
            </w:pPr>
          </w:p>
        </w:tc>
      </w:tr>
      <w:tr w:rsidR="00205374" w:rsidTr="00205374">
        <w:trPr>
          <w:gridAfter w:val="1"/>
          <w:wAfter w:w="702" w:type="dxa"/>
          <w:cantSplit/>
        </w:trPr>
        <w:tc>
          <w:tcPr>
            <w:tcW w:w="648" w:type="dxa"/>
            <w:gridSpan w:val="2"/>
          </w:tcPr>
          <w:p w:rsidR="00205374" w:rsidRDefault="00205374">
            <w:pPr>
              <w:rPr>
                <w:rFonts w:ascii="Arial" w:hAnsi="Arial"/>
              </w:rPr>
            </w:pPr>
          </w:p>
        </w:tc>
        <w:tc>
          <w:tcPr>
            <w:tcW w:w="8208" w:type="dxa"/>
            <w:gridSpan w:val="4"/>
          </w:tcPr>
          <w:p w:rsidR="00205374" w:rsidRDefault="00205374">
            <w:pPr>
              <w:rPr>
                <w:rFonts w:ascii="Arial" w:hAnsi="Arial" w:cs="Arial"/>
              </w:rPr>
            </w:pPr>
            <w:r>
              <w:rPr>
                <w:rFonts w:ascii="Arial" w:hAnsi="Arial" w:cs="Arial"/>
              </w:rPr>
              <w:t xml:space="preserve">For those students who have </w:t>
            </w:r>
          </w:p>
          <w:p w:rsidR="00205374" w:rsidRDefault="00205374">
            <w:pPr>
              <w:rPr>
                <w:rFonts w:ascii="Arial" w:hAnsi="Arial" w:cs="Arial"/>
              </w:rPr>
            </w:pPr>
          </w:p>
          <w:p w:rsidR="00205374" w:rsidRDefault="00205374" w:rsidP="00205374">
            <w:pPr>
              <w:numPr>
                <w:ilvl w:val="0"/>
                <w:numId w:val="35"/>
              </w:numPr>
              <w:rPr>
                <w:rFonts w:ascii="Arial" w:hAnsi="Arial" w:cs="Arial"/>
              </w:rPr>
            </w:pPr>
            <w:r>
              <w:rPr>
                <w:rFonts w:ascii="Arial" w:hAnsi="Arial" w:cs="Arial"/>
              </w:rPr>
              <w:t>attended 75 percent of classes</w:t>
            </w:r>
          </w:p>
          <w:p w:rsidR="00205374" w:rsidRDefault="00205374" w:rsidP="00205374">
            <w:pPr>
              <w:numPr>
                <w:ilvl w:val="0"/>
                <w:numId w:val="35"/>
              </w:numPr>
              <w:rPr>
                <w:rFonts w:ascii="Arial" w:hAnsi="Arial" w:cs="Arial"/>
              </w:rPr>
            </w:pPr>
            <w:r>
              <w:rPr>
                <w:rFonts w:ascii="Arial" w:hAnsi="Arial" w:cs="Arial"/>
              </w:rPr>
              <w:t>completed all required course work</w:t>
            </w:r>
          </w:p>
          <w:p w:rsidR="00205374" w:rsidRDefault="00205374" w:rsidP="00205374">
            <w:pPr>
              <w:numPr>
                <w:ilvl w:val="0"/>
                <w:numId w:val="35"/>
              </w:numPr>
              <w:rPr>
                <w:rFonts w:ascii="Arial" w:hAnsi="Arial" w:cs="Arial"/>
              </w:rPr>
            </w:pPr>
            <w:r>
              <w:rPr>
                <w:rFonts w:ascii="Arial" w:hAnsi="Arial" w:cs="Arial"/>
              </w:rPr>
              <w:t>failed the course or missed one test</w:t>
            </w:r>
          </w:p>
          <w:p w:rsidR="00205374" w:rsidRDefault="00205374">
            <w:pPr>
              <w:rPr>
                <w:rFonts w:ascii="Arial" w:hAnsi="Arial" w:cs="Arial"/>
              </w:rPr>
            </w:pPr>
          </w:p>
          <w:p w:rsidR="00205374" w:rsidRDefault="00205374">
            <w:pPr>
              <w:rPr>
                <w:rFonts w:ascii="Arial" w:hAnsi="Arial" w:cs="Arial"/>
              </w:rPr>
            </w:pPr>
            <w:proofErr w:type="gramStart"/>
            <w:r>
              <w:rPr>
                <w:rFonts w:ascii="Arial" w:hAnsi="Arial" w:cs="Arial"/>
              </w:rPr>
              <w:t>a</w:t>
            </w:r>
            <w:proofErr w:type="gramEnd"/>
            <w:r>
              <w:rPr>
                <w:rFonts w:ascii="Arial" w:hAnsi="Arial" w:cs="Arial"/>
              </w:rPr>
              <w:t xml:space="preserve"> supplementary test will be administered at the end of the module.  The mark achieved on the supplemental will replace the lowest test for the final grade calculation.</w:t>
            </w:r>
          </w:p>
          <w:p w:rsidR="00205374" w:rsidRDefault="00205374">
            <w:pPr>
              <w:rPr>
                <w:rFonts w:ascii="Arial" w:hAnsi="Arial"/>
              </w:rPr>
            </w:pPr>
          </w:p>
        </w:tc>
      </w:tr>
      <w:tr w:rsidR="00205374" w:rsidTr="00205374">
        <w:trPr>
          <w:gridAfter w:val="1"/>
          <w:wAfter w:w="702" w:type="dxa"/>
          <w:cantSplit/>
        </w:trPr>
        <w:tc>
          <w:tcPr>
            <w:tcW w:w="648" w:type="dxa"/>
            <w:gridSpan w:val="2"/>
          </w:tcPr>
          <w:p w:rsidR="00205374" w:rsidRDefault="00205374">
            <w:pPr>
              <w:rPr>
                <w:rFonts w:ascii="Arial" w:hAnsi="Arial"/>
              </w:rPr>
            </w:pPr>
          </w:p>
        </w:tc>
        <w:tc>
          <w:tcPr>
            <w:tcW w:w="8208" w:type="dxa"/>
            <w:gridSpan w:val="4"/>
          </w:tcPr>
          <w:p w:rsidR="00205374" w:rsidRDefault="00205374">
            <w:pPr>
              <w:rPr>
                <w:rFonts w:ascii="Arial" w:eastAsia="Calibri" w:hAnsi="Arial" w:cs="Arial"/>
              </w:rPr>
            </w:pPr>
            <w:r>
              <w:rPr>
                <w:rFonts w:ascii="Arial" w:hAnsi="Arial" w:cs="Arial"/>
              </w:rPr>
              <w:t>In exceptional circumstances, the department will review the application of this policy on an individual basis.  Supporting documentation may be required.</w:t>
            </w:r>
          </w:p>
          <w:p w:rsidR="00205374" w:rsidRDefault="00205374">
            <w:pPr>
              <w:rPr>
                <w:rFonts w:ascii="Arial" w:hAnsi="Arial"/>
              </w:rPr>
            </w:pPr>
          </w:p>
        </w:tc>
      </w:tr>
      <w:tr w:rsidR="00205374" w:rsidTr="00205374">
        <w:trPr>
          <w:gridAfter w:val="1"/>
          <w:wAfter w:w="702" w:type="dxa"/>
          <w:cantSplit/>
        </w:trPr>
        <w:tc>
          <w:tcPr>
            <w:tcW w:w="648" w:type="dxa"/>
            <w:gridSpan w:val="2"/>
            <w:hideMark/>
          </w:tcPr>
          <w:p w:rsidR="00205374" w:rsidRDefault="00205374">
            <w:pPr>
              <w:rPr>
                <w:rFonts w:ascii="Arial" w:hAnsi="Arial"/>
                <w:b/>
              </w:rPr>
            </w:pPr>
            <w:r>
              <w:rPr>
                <w:rFonts w:ascii="Arial" w:hAnsi="Arial"/>
                <w:b/>
              </w:rPr>
              <w:t>VII.</w:t>
            </w:r>
          </w:p>
        </w:tc>
        <w:tc>
          <w:tcPr>
            <w:tcW w:w="8208" w:type="dxa"/>
            <w:gridSpan w:val="4"/>
          </w:tcPr>
          <w:p w:rsidR="00205374" w:rsidRDefault="00205374">
            <w:pPr>
              <w:rPr>
                <w:rFonts w:ascii="Arial" w:hAnsi="Arial" w:cs="Arial"/>
                <w:b/>
                <w:color w:val="000000"/>
              </w:rPr>
            </w:pPr>
            <w:r>
              <w:rPr>
                <w:rFonts w:ascii="Arial" w:hAnsi="Arial" w:cs="Arial"/>
                <w:b/>
                <w:color w:val="000000"/>
              </w:rPr>
              <w:t>COURSE OUTLINE ADDENDUM:</w:t>
            </w:r>
          </w:p>
          <w:p w:rsidR="00205374" w:rsidRDefault="00205374">
            <w:pPr>
              <w:rPr>
                <w:rFonts w:ascii="Arial" w:hAnsi="Arial" w:cs="Arial"/>
                <w:b/>
                <w:color w:val="000000"/>
              </w:rPr>
            </w:pPr>
          </w:p>
        </w:tc>
      </w:tr>
      <w:tr w:rsidR="00205374" w:rsidTr="00205374">
        <w:trPr>
          <w:gridBefore w:val="1"/>
          <w:wBefore w:w="18" w:type="dxa"/>
          <w:cantSplit/>
        </w:trPr>
        <w:tc>
          <w:tcPr>
            <w:tcW w:w="630" w:type="dxa"/>
          </w:tcPr>
          <w:p w:rsidR="00205374" w:rsidRDefault="00205374">
            <w:pPr>
              <w:rPr>
                <w:rFonts w:ascii="Arial" w:hAnsi="Arial"/>
              </w:rPr>
            </w:pPr>
          </w:p>
        </w:tc>
        <w:tc>
          <w:tcPr>
            <w:tcW w:w="540" w:type="dxa"/>
            <w:hideMark/>
          </w:tcPr>
          <w:p w:rsidR="00205374" w:rsidRDefault="00205374">
            <w:pPr>
              <w:rPr>
                <w:rFonts w:ascii="Arial" w:hAnsi="Arial"/>
              </w:rPr>
            </w:pPr>
            <w:r>
              <w:rPr>
                <w:rFonts w:ascii="Arial" w:hAnsi="Arial"/>
              </w:rPr>
              <w:t>1.</w:t>
            </w:r>
          </w:p>
        </w:tc>
        <w:tc>
          <w:tcPr>
            <w:tcW w:w="8370" w:type="dxa"/>
            <w:gridSpan w:val="4"/>
          </w:tcPr>
          <w:p w:rsidR="00205374" w:rsidRDefault="00205374">
            <w:pPr>
              <w:rPr>
                <w:rFonts w:ascii="Arial" w:hAnsi="Arial"/>
              </w:rPr>
            </w:pPr>
            <w:r>
              <w:rPr>
                <w:rFonts w:ascii="Arial" w:hAnsi="Arial"/>
                <w:u w:val="single"/>
              </w:rPr>
              <w:t>Course Outline Amendments</w:t>
            </w:r>
            <w:r>
              <w:rPr>
                <w:rFonts w:ascii="Arial" w:hAnsi="Arial"/>
              </w:rPr>
              <w:t>:</w:t>
            </w:r>
          </w:p>
          <w:p w:rsidR="00205374" w:rsidRDefault="00205374">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205374" w:rsidRDefault="00205374">
            <w:pPr>
              <w:rPr>
                <w:rFonts w:ascii="Arial" w:hAnsi="Arial"/>
                <w:u w:val="single"/>
              </w:rPr>
            </w:pPr>
          </w:p>
        </w:tc>
      </w:tr>
      <w:tr w:rsidR="00205374" w:rsidTr="00205374">
        <w:trPr>
          <w:gridBefore w:val="1"/>
          <w:wBefore w:w="18" w:type="dxa"/>
          <w:cantSplit/>
        </w:trPr>
        <w:tc>
          <w:tcPr>
            <w:tcW w:w="630" w:type="dxa"/>
          </w:tcPr>
          <w:p w:rsidR="00205374" w:rsidRDefault="00205374">
            <w:pPr>
              <w:rPr>
                <w:rFonts w:ascii="Arial" w:hAnsi="Arial"/>
              </w:rPr>
            </w:pPr>
          </w:p>
        </w:tc>
        <w:tc>
          <w:tcPr>
            <w:tcW w:w="540" w:type="dxa"/>
            <w:hideMark/>
          </w:tcPr>
          <w:p w:rsidR="00205374" w:rsidRDefault="00205374">
            <w:pPr>
              <w:rPr>
                <w:rFonts w:ascii="Arial" w:hAnsi="Arial"/>
              </w:rPr>
            </w:pPr>
            <w:r>
              <w:rPr>
                <w:rFonts w:ascii="Arial" w:hAnsi="Arial"/>
              </w:rPr>
              <w:t>2.</w:t>
            </w:r>
          </w:p>
        </w:tc>
        <w:tc>
          <w:tcPr>
            <w:tcW w:w="8370" w:type="dxa"/>
            <w:gridSpan w:val="4"/>
          </w:tcPr>
          <w:p w:rsidR="00205374" w:rsidRDefault="00205374">
            <w:pPr>
              <w:rPr>
                <w:rFonts w:ascii="Arial" w:hAnsi="Arial"/>
              </w:rPr>
            </w:pPr>
            <w:r>
              <w:rPr>
                <w:rFonts w:ascii="Arial" w:hAnsi="Arial"/>
                <w:u w:val="single"/>
              </w:rPr>
              <w:t>Retention of Course Outlines</w:t>
            </w:r>
            <w:r>
              <w:rPr>
                <w:rFonts w:ascii="Arial" w:hAnsi="Arial"/>
              </w:rPr>
              <w:t>:</w:t>
            </w:r>
          </w:p>
          <w:p w:rsidR="00205374" w:rsidRDefault="00205374">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205374" w:rsidRDefault="00205374">
            <w:pPr>
              <w:rPr>
                <w:rFonts w:ascii="Arial" w:hAnsi="Arial"/>
                <w:u w:val="single"/>
              </w:rPr>
            </w:pPr>
          </w:p>
        </w:tc>
      </w:tr>
      <w:tr w:rsidR="00205374" w:rsidTr="00205374">
        <w:trPr>
          <w:gridBefore w:val="1"/>
          <w:wBefore w:w="18" w:type="dxa"/>
          <w:cantSplit/>
        </w:trPr>
        <w:tc>
          <w:tcPr>
            <w:tcW w:w="630" w:type="dxa"/>
          </w:tcPr>
          <w:p w:rsidR="00205374" w:rsidRDefault="00205374">
            <w:pPr>
              <w:rPr>
                <w:rFonts w:ascii="Arial" w:hAnsi="Arial"/>
              </w:rPr>
            </w:pPr>
          </w:p>
        </w:tc>
        <w:tc>
          <w:tcPr>
            <w:tcW w:w="540" w:type="dxa"/>
            <w:hideMark/>
          </w:tcPr>
          <w:p w:rsidR="00205374" w:rsidRDefault="00205374">
            <w:pPr>
              <w:rPr>
                <w:rFonts w:ascii="Arial" w:hAnsi="Arial"/>
              </w:rPr>
            </w:pPr>
            <w:r>
              <w:rPr>
                <w:rFonts w:ascii="Arial" w:hAnsi="Arial"/>
              </w:rPr>
              <w:t>3.</w:t>
            </w:r>
          </w:p>
        </w:tc>
        <w:tc>
          <w:tcPr>
            <w:tcW w:w="8370" w:type="dxa"/>
            <w:gridSpan w:val="4"/>
          </w:tcPr>
          <w:p w:rsidR="00205374" w:rsidRDefault="00205374">
            <w:pPr>
              <w:rPr>
                <w:rFonts w:ascii="Arial" w:hAnsi="Arial"/>
              </w:rPr>
            </w:pPr>
            <w:r>
              <w:rPr>
                <w:rFonts w:ascii="Arial" w:hAnsi="Arial"/>
                <w:u w:val="single"/>
              </w:rPr>
              <w:t>Prior Learning Assessment:</w:t>
            </w:r>
            <w:r>
              <w:rPr>
                <w:rFonts w:ascii="Arial" w:hAnsi="Arial"/>
              </w:rPr>
              <w:t xml:space="preserve"> </w:t>
            </w:r>
          </w:p>
          <w:p w:rsidR="00205374" w:rsidRDefault="00205374">
            <w:pPr>
              <w:rPr>
                <w:rFonts w:ascii="Arial" w:hAnsi="Arial"/>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205374" w:rsidRDefault="00205374">
            <w:pPr>
              <w:rPr>
                <w:rFonts w:ascii="Arial" w:hAnsi="Arial"/>
                <w:u w:val="single"/>
              </w:rPr>
            </w:pPr>
          </w:p>
        </w:tc>
      </w:tr>
      <w:tr w:rsidR="00205374" w:rsidTr="00205374">
        <w:trPr>
          <w:gridBefore w:val="1"/>
          <w:wBefore w:w="18" w:type="dxa"/>
          <w:cantSplit/>
        </w:trPr>
        <w:tc>
          <w:tcPr>
            <w:tcW w:w="630" w:type="dxa"/>
          </w:tcPr>
          <w:p w:rsidR="00205374" w:rsidRDefault="00205374">
            <w:pPr>
              <w:rPr>
                <w:rFonts w:ascii="Arial" w:hAnsi="Arial"/>
              </w:rPr>
            </w:pPr>
          </w:p>
        </w:tc>
        <w:tc>
          <w:tcPr>
            <w:tcW w:w="540" w:type="dxa"/>
          </w:tcPr>
          <w:p w:rsidR="00205374" w:rsidRDefault="00205374">
            <w:pPr>
              <w:rPr>
                <w:rFonts w:ascii="Arial" w:hAnsi="Arial"/>
              </w:rPr>
            </w:pPr>
          </w:p>
        </w:tc>
        <w:tc>
          <w:tcPr>
            <w:tcW w:w="8370" w:type="dxa"/>
            <w:gridSpan w:val="4"/>
          </w:tcPr>
          <w:p w:rsidR="00205374" w:rsidRDefault="00205374">
            <w:pPr>
              <w:rPr>
                <w:rFonts w:ascii="Arial" w:hAnsi="Arial"/>
              </w:rPr>
            </w:pPr>
            <w:r>
              <w:rPr>
                <w:rFonts w:ascii="Arial" w:hAnsi="Arial"/>
              </w:rPr>
              <w:t>Credit for prior learning will also be given upon successful completion of a challenge exam or portfolio.</w:t>
            </w:r>
          </w:p>
          <w:p w:rsidR="00205374" w:rsidRDefault="00205374">
            <w:pPr>
              <w:rPr>
                <w:rFonts w:ascii="Arial" w:hAnsi="Arial"/>
              </w:rPr>
            </w:pPr>
          </w:p>
        </w:tc>
      </w:tr>
      <w:tr w:rsidR="00205374" w:rsidTr="00205374">
        <w:trPr>
          <w:gridBefore w:val="1"/>
          <w:wBefore w:w="18" w:type="dxa"/>
          <w:cantSplit/>
        </w:trPr>
        <w:tc>
          <w:tcPr>
            <w:tcW w:w="630" w:type="dxa"/>
          </w:tcPr>
          <w:p w:rsidR="00205374" w:rsidRDefault="00205374">
            <w:pPr>
              <w:rPr>
                <w:rFonts w:ascii="Arial" w:hAnsi="Arial"/>
              </w:rPr>
            </w:pPr>
          </w:p>
        </w:tc>
        <w:tc>
          <w:tcPr>
            <w:tcW w:w="540" w:type="dxa"/>
          </w:tcPr>
          <w:p w:rsidR="00205374" w:rsidRDefault="00205374">
            <w:pPr>
              <w:rPr>
                <w:rFonts w:ascii="Arial" w:hAnsi="Arial"/>
              </w:rPr>
            </w:pPr>
          </w:p>
        </w:tc>
        <w:tc>
          <w:tcPr>
            <w:tcW w:w="8370" w:type="dxa"/>
            <w:gridSpan w:val="4"/>
          </w:tcPr>
          <w:p w:rsidR="00205374" w:rsidRDefault="00205374">
            <w:pPr>
              <w:rPr>
                <w:rFonts w:ascii="Arial" w:hAnsi="Arial"/>
              </w:rPr>
            </w:pPr>
            <w:r>
              <w:rPr>
                <w:rFonts w:ascii="Arial" w:hAnsi="Arial"/>
              </w:rPr>
              <w:t>Substitute course information is available in the Registrar's office.</w:t>
            </w:r>
          </w:p>
          <w:p w:rsidR="00205374" w:rsidRDefault="00205374">
            <w:pPr>
              <w:rPr>
                <w:rFonts w:ascii="Arial" w:hAnsi="Arial"/>
                <w:u w:val="single"/>
              </w:rPr>
            </w:pPr>
          </w:p>
        </w:tc>
      </w:tr>
      <w:tr w:rsidR="00205374" w:rsidTr="00205374">
        <w:trPr>
          <w:gridBefore w:val="1"/>
          <w:wBefore w:w="18" w:type="dxa"/>
          <w:cantSplit/>
        </w:trPr>
        <w:tc>
          <w:tcPr>
            <w:tcW w:w="630" w:type="dxa"/>
          </w:tcPr>
          <w:p w:rsidR="00205374" w:rsidRDefault="00205374">
            <w:pPr>
              <w:rPr>
                <w:rFonts w:ascii="Arial" w:hAnsi="Arial"/>
              </w:rPr>
            </w:pPr>
          </w:p>
        </w:tc>
        <w:tc>
          <w:tcPr>
            <w:tcW w:w="540" w:type="dxa"/>
            <w:hideMark/>
          </w:tcPr>
          <w:p w:rsidR="00205374" w:rsidRDefault="00205374">
            <w:pPr>
              <w:rPr>
                <w:rFonts w:ascii="Arial" w:hAnsi="Arial"/>
              </w:rPr>
            </w:pPr>
            <w:r>
              <w:rPr>
                <w:rFonts w:ascii="Arial" w:hAnsi="Arial"/>
              </w:rPr>
              <w:t>4.</w:t>
            </w:r>
          </w:p>
        </w:tc>
        <w:tc>
          <w:tcPr>
            <w:tcW w:w="8370" w:type="dxa"/>
            <w:gridSpan w:val="4"/>
          </w:tcPr>
          <w:p w:rsidR="00205374" w:rsidRDefault="00205374">
            <w:pPr>
              <w:rPr>
                <w:rFonts w:ascii="Arial" w:hAnsi="Arial"/>
              </w:rPr>
            </w:pPr>
            <w:r>
              <w:rPr>
                <w:rFonts w:ascii="Arial" w:hAnsi="Arial"/>
                <w:u w:val="single"/>
              </w:rPr>
              <w:t>Accessibility Services</w:t>
            </w:r>
            <w:r>
              <w:rPr>
                <w:rFonts w:ascii="Arial" w:hAnsi="Arial"/>
              </w:rPr>
              <w:t>:</w:t>
            </w:r>
          </w:p>
          <w:p w:rsidR="00205374" w:rsidRDefault="00205374">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205374" w:rsidRDefault="00205374">
            <w:pPr>
              <w:rPr>
                <w:rFonts w:ascii="Arial" w:hAnsi="Arial"/>
              </w:rPr>
            </w:pPr>
          </w:p>
        </w:tc>
      </w:tr>
      <w:tr w:rsidR="00205374" w:rsidTr="00205374">
        <w:trPr>
          <w:gridBefore w:val="1"/>
          <w:wBefore w:w="18" w:type="dxa"/>
          <w:cantSplit/>
        </w:trPr>
        <w:tc>
          <w:tcPr>
            <w:tcW w:w="630" w:type="dxa"/>
          </w:tcPr>
          <w:p w:rsidR="00205374" w:rsidRDefault="00205374">
            <w:pPr>
              <w:rPr>
                <w:rFonts w:ascii="Arial" w:hAnsi="Arial"/>
              </w:rPr>
            </w:pPr>
          </w:p>
        </w:tc>
        <w:tc>
          <w:tcPr>
            <w:tcW w:w="540" w:type="dxa"/>
            <w:hideMark/>
          </w:tcPr>
          <w:p w:rsidR="00205374" w:rsidRDefault="00205374">
            <w:pPr>
              <w:rPr>
                <w:szCs w:val="24"/>
                <w:lang w:val="en-CA" w:eastAsia="en-CA"/>
              </w:rPr>
            </w:pPr>
            <w:r>
              <w:rPr>
                <w:rFonts w:ascii="Arial" w:hAnsi="Arial"/>
              </w:rPr>
              <w:t>5.</w:t>
            </w:r>
          </w:p>
        </w:tc>
        <w:tc>
          <w:tcPr>
            <w:tcW w:w="8370" w:type="dxa"/>
            <w:gridSpan w:val="4"/>
          </w:tcPr>
          <w:p w:rsidR="00205374" w:rsidRDefault="00205374">
            <w:pPr>
              <w:rPr>
                <w:rFonts w:ascii="Arial" w:hAnsi="Arial"/>
                <w:u w:val="single"/>
              </w:rPr>
            </w:pPr>
            <w:r>
              <w:rPr>
                <w:rFonts w:ascii="Arial" w:hAnsi="Arial"/>
                <w:u w:val="single"/>
              </w:rPr>
              <w:t>Communication:</w:t>
            </w:r>
          </w:p>
          <w:p w:rsidR="00205374" w:rsidRDefault="00205374">
            <w:pPr>
              <w:rPr>
                <w:rFonts w:ascii="Arial" w:hAnsi="Arial" w:cs="Arial"/>
                <w:color w:val="0000FF"/>
                <w:sz w:val="20"/>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Pr>
                <w:rFonts w:ascii="Arial" w:hAnsi="Arial" w:cs="Arial"/>
                <w:color w:val="0000FF"/>
                <w:sz w:val="20"/>
                <w:lang w:val="en-CA" w:eastAsia="en-CA"/>
              </w:rPr>
              <w:t>.</w:t>
            </w:r>
          </w:p>
          <w:p w:rsidR="00205374" w:rsidRDefault="00205374">
            <w:pPr>
              <w:rPr>
                <w:rFonts w:ascii="Arial" w:hAnsi="Arial"/>
                <w:u w:val="single"/>
              </w:rPr>
            </w:pPr>
          </w:p>
        </w:tc>
      </w:tr>
      <w:tr w:rsidR="00205374" w:rsidTr="00205374">
        <w:trPr>
          <w:gridBefore w:val="1"/>
          <w:wBefore w:w="18" w:type="dxa"/>
          <w:cantSplit/>
        </w:trPr>
        <w:tc>
          <w:tcPr>
            <w:tcW w:w="630" w:type="dxa"/>
          </w:tcPr>
          <w:p w:rsidR="00205374" w:rsidRDefault="00205374">
            <w:pPr>
              <w:rPr>
                <w:rFonts w:ascii="Arial" w:hAnsi="Arial"/>
              </w:rPr>
            </w:pPr>
          </w:p>
        </w:tc>
        <w:tc>
          <w:tcPr>
            <w:tcW w:w="540" w:type="dxa"/>
            <w:hideMark/>
          </w:tcPr>
          <w:p w:rsidR="00205374" w:rsidRDefault="00205374">
            <w:pPr>
              <w:rPr>
                <w:rFonts w:ascii="Arial" w:hAnsi="Arial"/>
              </w:rPr>
            </w:pPr>
            <w:r>
              <w:rPr>
                <w:rFonts w:ascii="Arial" w:hAnsi="Arial"/>
              </w:rPr>
              <w:t>6.</w:t>
            </w:r>
          </w:p>
        </w:tc>
        <w:tc>
          <w:tcPr>
            <w:tcW w:w="8370" w:type="dxa"/>
            <w:gridSpan w:val="4"/>
          </w:tcPr>
          <w:p w:rsidR="00205374" w:rsidRDefault="00205374">
            <w:pPr>
              <w:rPr>
                <w:rFonts w:ascii="Arial" w:hAnsi="Arial"/>
              </w:rPr>
            </w:pPr>
            <w:r>
              <w:rPr>
                <w:rFonts w:ascii="Arial" w:hAnsi="Arial"/>
                <w:u w:val="single"/>
              </w:rPr>
              <w:t>Plagiarism</w:t>
            </w:r>
            <w:r>
              <w:rPr>
                <w:rFonts w:ascii="Arial" w:hAnsi="Arial"/>
              </w:rPr>
              <w:t>:</w:t>
            </w:r>
          </w:p>
          <w:p w:rsidR="00205374" w:rsidRDefault="00205374">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205374" w:rsidRDefault="00205374">
            <w:pPr>
              <w:rPr>
                <w:rFonts w:ascii="Arial" w:hAnsi="Arial"/>
                <w:u w:val="single"/>
              </w:rPr>
            </w:pPr>
          </w:p>
        </w:tc>
      </w:tr>
      <w:tr w:rsidR="00205374" w:rsidTr="00205374">
        <w:trPr>
          <w:gridBefore w:val="1"/>
          <w:wBefore w:w="18" w:type="dxa"/>
          <w:cantSplit/>
        </w:trPr>
        <w:tc>
          <w:tcPr>
            <w:tcW w:w="630" w:type="dxa"/>
          </w:tcPr>
          <w:p w:rsidR="00205374" w:rsidRDefault="00205374">
            <w:pPr>
              <w:rPr>
                <w:rFonts w:ascii="Arial" w:hAnsi="Arial"/>
              </w:rPr>
            </w:pPr>
          </w:p>
        </w:tc>
        <w:tc>
          <w:tcPr>
            <w:tcW w:w="540" w:type="dxa"/>
            <w:hideMark/>
          </w:tcPr>
          <w:p w:rsidR="00205374" w:rsidRDefault="00205374">
            <w:pPr>
              <w:rPr>
                <w:rFonts w:ascii="Arial" w:hAnsi="Arial"/>
              </w:rPr>
            </w:pPr>
            <w:r>
              <w:rPr>
                <w:rFonts w:ascii="Arial" w:hAnsi="Arial"/>
              </w:rPr>
              <w:t>7.</w:t>
            </w:r>
          </w:p>
        </w:tc>
        <w:tc>
          <w:tcPr>
            <w:tcW w:w="8370" w:type="dxa"/>
            <w:gridSpan w:val="4"/>
          </w:tcPr>
          <w:p w:rsidR="00205374" w:rsidRDefault="00205374">
            <w:pPr>
              <w:rPr>
                <w:rFonts w:ascii="Arial" w:hAnsi="Arial" w:cs="Arial"/>
                <w:szCs w:val="24"/>
                <w:u w:val="single"/>
              </w:rPr>
            </w:pPr>
            <w:r>
              <w:rPr>
                <w:rFonts w:ascii="Arial" w:hAnsi="Arial" w:cs="Arial"/>
                <w:szCs w:val="24"/>
                <w:u w:val="single"/>
              </w:rPr>
              <w:t>Tuition Default:</w:t>
            </w:r>
          </w:p>
          <w:p w:rsidR="00205374" w:rsidRDefault="00205374">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1" w:name="Dropdown2"/>
            <w:r>
              <w:rPr>
                <w:rFonts w:ascii="Arial" w:hAnsi="Arial" w:cs="Arial"/>
                <w:iCs/>
                <w:szCs w:val="24"/>
              </w:rPr>
              <w:t xml:space="preserve">of the first week of </w:t>
            </w:r>
            <w:bookmarkEnd w:id="1"/>
            <w:r>
              <w:rPr>
                <w:rFonts w:ascii="Arial" w:hAnsi="Arial" w:cs="Arial"/>
                <w:iCs/>
                <w:szCs w:val="24"/>
              </w:rPr>
              <w:t>November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205374" w:rsidRDefault="00205374">
            <w:pPr>
              <w:rPr>
                <w:rFonts w:ascii="Arial" w:hAnsi="Arial"/>
                <w:u w:val="single"/>
              </w:rPr>
            </w:pPr>
          </w:p>
        </w:tc>
      </w:tr>
      <w:tr w:rsidR="00205374" w:rsidTr="00205374">
        <w:trPr>
          <w:gridBefore w:val="1"/>
          <w:wBefore w:w="18" w:type="dxa"/>
          <w:cantSplit/>
        </w:trPr>
        <w:tc>
          <w:tcPr>
            <w:tcW w:w="630" w:type="dxa"/>
          </w:tcPr>
          <w:p w:rsidR="00205374" w:rsidRDefault="00205374">
            <w:pPr>
              <w:rPr>
                <w:rFonts w:ascii="Arial" w:hAnsi="Arial"/>
              </w:rPr>
            </w:pPr>
          </w:p>
        </w:tc>
        <w:tc>
          <w:tcPr>
            <w:tcW w:w="540" w:type="dxa"/>
            <w:hideMark/>
          </w:tcPr>
          <w:p w:rsidR="00205374" w:rsidRDefault="00205374">
            <w:pPr>
              <w:rPr>
                <w:i/>
                <w:sz w:val="20"/>
              </w:rPr>
            </w:pPr>
            <w:r>
              <w:rPr>
                <w:rFonts w:ascii="Arial" w:hAnsi="Arial"/>
              </w:rPr>
              <w:t>8.</w:t>
            </w:r>
          </w:p>
        </w:tc>
        <w:tc>
          <w:tcPr>
            <w:tcW w:w="8370" w:type="dxa"/>
            <w:gridSpan w:val="4"/>
          </w:tcPr>
          <w:p w:rsidR="00205374" w:rsidRDefault="00205374">
            <w:pPr>
              <w:rPr>
                <w:rFonts w:ascii="Arial" w:hAnsi="Arial" w:cs="Arial"/>
                <w:szCs w:val="24"/>
                <w:u w:val="single"/>
              </w:rPr>
            </w:pPr>
            <w:r>
              <w:rPr>
                <w:rFonts w:ascii="Arial" w:hAnsi="Arial" w:cs="Arial"/>
                <w:szCs w:val="24"/>
                <w:u w:val="single"/>
              </w:rPr>
              <w:t>Student Portal:</w:t>
            </w:r>
          </w:p>
          <w:p w:rsidR="00205374" w:rsidRDefault="00205374">
            <w:pPr>
              <w:rPr>
                <w:rFonts w:ascii="Arial" w:hAnsi="Arial" w:cs="Arial"/>
                <w:szCs w:val="24"/>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cs="Arial"/>
                <w:szCs w:val="24"/>
              </w:rPr>
              <w:t>your</w:t>
            </w:r>
            <w:proofErr w:type="spellEnd"/>
            <w:r>
              <w:rPr>
                <w:rFonts w:ascii="Arial" w:hAnsi="Arial" w:cs="Arial"/>
                <w:szCs w:val="24"/>
              </w:rPr>
              <w:t xml:space="preserve"> learning management system (LMS), and much more.  Go to </w:t>
            </w:r>
            <w:hyperlink r:id="rId10" w:history="1">
              <w:r>
                <w:rPr>
                  <w:rStyle w:val="Hyperlink"/>
                  <w:rFonts w:ascii="Arial" w:hAnsi="Arial" w:cs="Arial"/>
                  <w:szCs w:val="24"/>
                </w:rPr>
                <w:t>https://my.saultcollege.ca</w:t>
              </w:r>
            </w:hyperlink>
            <w:r>
              <w:rPr>
                <w:rFonts w:ascii="Arial" w:hAnsi="Arial" w:cs="Arial"/>
                <w:szCs w:val="24"/>
              </w:rPr>
              <w:t>.</w:t>
            </w:r>
          </w:p>
          <w:p w:rsidR="00205374" w:rsidRDefault="00205374">
            <w:pPr>
              <w:rPr>
                <w:rFonts w:ascii="Arial" w:hAnsi="Arial" w:cs="Arial"/>
                <w:szCs w:val="24"/>
                <w:u w:val="single"/>
              </w:rPr>
            </w:pPr>
          </w:p>
        </w:tc>
      </w:tr>
      <w:tr w:rsidR="00205374" w:rsidTr="00205374">
        <w:trPr>
          <w:gridBefore w:val="1"/>
          <w:wBefore w:w="18" w:type="dxa"/>
          <w:cantSplit/>
        </w:trPr>
        <w:tc>
          <w:tcPr>
            <w:tcW w:w="630" w:type="dxa"/>
          </w:tcPr>
          <w:p w:rsidR="00205374" w:rsidRDefault="00205374">
            <w:pPr>
              <w:rPr>
                <w:rFonts w:ascii="Arial" w:hAnsi="Arial"/>
              </w:rPr>
            </w:pPr>
          </w:p>
        </w:tc>
        <w:tc>
          <w:tcPr>
            <w:tcW w:w="540" w:type="dxa"/>
            <w:hideMark/>
          </w:tcPr>
          <w:p w:rsidR="00205374" w:rsidRDefault="00205374">
            <w:pPr>
              <w:rPr>
                <w:rFonts w:ascii="Arial" w:hAnsi="Arial"/>
              </w:rPr>
            </w:pPr>
            <w:r>
              <w:rPr>
                <w:rFonts w:ascii="Arial" w:hAnsi="Arial"/>
              </w:rPr>
              <w:t>9.</w:t>
            </w:r>
          </w:p>
        </w:tc>
        <w:tc>
          <w:tcPr>
            <w:tcW w:w="8370" w:type="dxa"/>
            <w:gridSpan w:val="4"/>
            <w:hideMark/>
          </w:tcPr>
          <w:p w:rsidR="00205374" w:rsidRDefault="00205374">
            <w:pPr>
              <w:rPr>
                <w:rFonts w:ascii="Arial" w:hAnsi="Arial" w:cs="Arial"/>
                <w:szCs w:val="24"/>
                <w:u w:val="single"/>
                <w:lang w:eastAsia="en-CA"/>
              </w:rPr>
            </w:pPr>
            <w:r>
              <w:rPr>
                <w:rFonts w:ascii="Arial" w:hAnsi="Arial" w:cs="Arial"/>
                <w:szCs w:val="24"/>
                <w:u w:val="single"/>
                <w:lang w:eastAsia="en-CA"/>
              </w:rPr>
              <w:t>Electronic Devices in the Classroom:</w:t>
            </w:r>
          </w:p>
          <w:p w:rsidR="00205374" w:rsidRDefault="00205374">
            <w:pPr>
              <w:rPr>
                <w:rFonts w:ascii="Arial" w:hAnsi="Arial" w:cs="Arial"/>
                <w:szCs w:val="24"/>
                <w:u w:val="single"/>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tc>
      </w:tr>
    </w:tbl>
    <w:p w:rsidR="00205374" w:rsidRDefault="00205374" w:rsidP="00205374">
      <w:pPr>
        <w:pStyle w:val="EnvelopeReturn"/>
      </w:pPr>
    </w:p>
    <w:p w:rsidR="00205374" w:rsidRDefault="00205374" w:rsidP="00205374"/>
    <w:p w:rsidR="00D1300B" w:rsidRPr="00F1598C" w:rsidRDefault="00D1300B">
      <w:pPr>
        <w:tabs>
          <w:tab w:val="center" w:pos="4560"/>
        </w:tabs>
        <w:rPr>
          <w:rFonts w:ascii="Arial" w:hAnsi="Arial"/>
          <w:lang w:val="en-GB"/>
        </w:rPr>
      </w:pPr>
    </w:p>
    <w:p w:rsidR="00D97EFA" w:rsidRDefault="00D97EFA" w:rsidP="00D97EFA">
      <w:pPr>
        <w:rPr>
          <w:rFonts w:ascii="Arial" w:hAnsi="Arial" w:cs="Arial"/>
        </w:rPr>
      </w:pPr>
    </w:p>
    <w:p w:rsidR="00D97EFA" w:rsidRDefault="00D97EFA" w:rsidP="00D97EFA">
      <w:pPr>
        <w:rPr>
          <w:rFonts w:ascii="Arial" w:hAnsi="Arial" w:cs="Arial"/>
        </w:rPr>
      </w:pPr>
    </w:p>
    <w:p w:rsidR="00D97EFA" w:rsidRDefault="00D97EFA" w:rsidP="00D97EFA">
      <w:pPr>
        <w:rPr>
          <w:rFonts w:ascii="Arial" w:hAnsi="Arial" w:cs="Arial"/>
        </w:rPr>
      </w:pPr>
    </w:p>
    <w:p w:rsidR="00D97EFA" w:rsidRPr="004A7FC9" w:rsidRDefault="00D97EFA" w:rsidP="00D97EFA">
      <w:pPr>
        <w:rPr>
          <w:rFonts w:ascii="Arial" w:hAnsi="Arial" w:cs="Arial"/>
          <w:highlight w:val="yellow"/>
        </w:rPr>
      </w:pPr>
      <w:r w:rsidRPr="004A7FC9">
        <w:rPr>
          <w:rFonts w:ascii="Arial" w:hAnsi="Arial" w:cs="Arial"/>
          <w:highlight w:val="yellow"/>
        </w:rPr>
        <w:t xml:space="preserve">Addendum: </w:t>
      </w:r>
    </w:p>
    <w:p w:rsidR="00D97EFA" w:rsidRPr="004A7FC9" w:rsidRDefault="00D97EFA" w:rsidP="00D97EFA">
      <w:pPr>
        <w:rPr>
          <w:rFonts w:ascii="Arial" w:hAnsi="Arial" w:cs="Arial"/>
          <w:highlight w:val="yellow"/>
        </w:rPr>
      </w:pPr>
    </w:p>
    <w:p w:rsidR="00171676" w:rsidRPr="00F1598C" w:rsidRDefault="00D97EFA" w:rsidP="00D97EFA">
      <w:r w:rsidRPr="004A7FC9">
        <w:rPr>
          <w:rFonts w:ascii="Arial" w:hAnsi="Arial" w:cs="Arial"/>
          <w:highlight w:val="yellow"/>
        </w:rPr>
        <w:t xml:space="preserve">Further modifications may be required as needed as the semester progresses based on individual </w:t>
      </w:r>
      <w:r w:rsidR="003F31CF">
        <w:rPr>
          <w:rFonts w:ascii="Arial" w:hAnsi="Arial" w:cs="Arial"/>
          <w:highlight w:val="yellow"/>
        </w:rPr>
        <w:t xml:space="preserve">student(s) abilities </w:t>
      </w:r>
      <w:r w:rsidRPr="004A7FC9">
        <w:rPr>
          <w:rFonts w:ascii="Arial" w:hAnsi="Arial" w:cs="Arial"/>
          <w:highlight w:val="yellow"/>
        </w:rPr>
        <w:t>and agreed upon by the instructor</w:t>
      </w:r>
      <w:r w:rsidR="003F31CF">
        <w:rPr>
          <w:rFonts w:ascii="Arial" w:hAnsi="Arial" w:cs="Arial"/>
          <w:highlight w:val="yellow"/>
        </w:rPr>
        <w:t>.</w:t>
      </w:r>
      <w:r w:rsidRPr="004A7FC9">
        <w:rPr>
          <w:rFonts w:ascii="Arial" w:hAnsi="Arial" w:cs="Arial"/>
          <w:highlight w:val="yellow"/>
        </w:rPr>
        <w:t xml:space="preserve"> </w:t>
      </w:r>
      <w:r w:rsidR="00171676" w:rsidRPr="00F1598C">
        <w:br w:type="page"/>
      </w:r>
    </w:p>
    <w:p w:rsidR="00243A34" w:rsidRPr="004A7FC9" w:rsidRDefault="00243A34" w:rsidP="00243A34">
      <w:pPr>
        <w:pStyle w:val="EnvelopeReturn"/>
        <w:rPr>
          <w:b/>
          <w:highlight w:val="yellow"/>
          <w:lang w:val="en-GB"/>
        </w:rPr>
      </w:pPr>
      <w:r w:rsidRPr="004A7FC9">
        <w:rPr>
          <w:b/>
          <w:highlight w:val="yellow"/>
          <w:lang w:val="en-GB"/>
        </w:rPr>
        <w:lastRenderedPageBreak/>
        <w:t>CICE Modifications:</w:t>
      </w:r>
    </w:p>
    <w:p w:rsidR="00243A34" w:rsidRPr="004A7FC9" w:rsidRDefault="00243A34" w:rsidP="00243A34">
      <w:pPr>
        <w:pStyle w:val="Heading1"/>
        <w:rPr>
          <w:rFonts w:ascii="Arial" w:hAnsi="Arial" w:cs="Arial"/>
          <w:sz w:val="22"/>
          <w:highlight w:val="yellow"/>
        </w:rPr>
      </w:pPr>
      <w:r w:rsidRPr="004A7FC9">
        <w:rPr>
          <w:rFonts w:ascii="Arial" w:hAnsi="Arial" w:cs="Arial"/>
          <w:sz w:val="22"/>
          <w:highlight w:val="yellow"/>
        </w:rPr>
        <w:t>Preparation and Participation</w:t>
      </w:r>
    </w:p>
    <w:p w:rsidR="00243A34" w:rsidRPr="004A7FC9" w:rsidRDefault="00243A34" w:rsidP="00243A34">
      <w:pPr>
        <w:widowControl w:val="0"/>
        <w:rPr>
          <w:rFonts w:ascii="Arial" w:hAnsi="Arial" w:cs="Arial"/>
          <w:sz w:val="20"/>
          <w:highlight w:val="yellow"/>
          <w:lang w:val="en-GB"/>
        </w:rPr>
      </w:pPr>
    </w:p>
    <w:p w:rsidR="00243A34" w:rsidRPr="004A7FC9" w:rsidRDefault="00243A34" w:rsidP="00243A34">
      <w:pPr>
        <w:widowControl w:val="0"/>
        <w:numPr>
          <w:ilvl w:val="0"/>
          <w:numId w:val="15"/>
        </w:numPr>
        <w:tabs>
          <w:tab w:val="clear" w:pos="360"/>
          <w:tab w:val="num" w:pos="720"/>
        </w:tabs>
        <w:ind w:left="720"/>
        <w:rPr>
          <w:rFonts w:ascii="Arial" w:hAnsi="Arial" w:cs="Arial"/>
          <w:sz w:val="20"/>
          <w:highlight w:val="yellow"/>
          <w:lang w:val="en-GB"/>
        </w:rPr>
      </w:pPr>
      <w:r w:rsidRPr="004A7FC9">
        <w:rPr>
          <w:rFonts w:ascii="Arial" w:hAnsi="Arial" w:cs="Arial"/>
          <w:sz w:val="20"/>
          <w:highlight w:val="yellow"/>
          <w:lang w:val="en-GB"/>
        </w:rPr>
        <w:t>A Learning Specialist will attend class with the student(s) to assist with inclusion in the class and to take notes.</w:t>
      </w:r>
    </w:p>
    <w:p w:rsidR="00243A34" w:rsidRPr="004A7FC9" w:rsidRDefault="00243A34" w:rsidP="00243A34">
      <w:pPr>
        <w:widowControl w:val="0"/>
        <w:numPr>
          <w:ilvl w:val="0"/>
          <w:numId w:val="15"/>
        </w:numPr>
        <w:tabs>
          <w:tab w:val="clear" w:pos="360"/>
          <w:tab w:val="num" w:pos="720"/>
        </w:tabs>
        <w:ind w:left="720"/>
        <w:rPr>
          <w:rFonts w:ascii="Arial" w:hAnsi="Arial" w:cs="Arial"/>
          <w:sz w:val="20"/>
          <w:highlight w:val="yellow"/>
          <w:lang w:val="en-GB"/>
        </w:rPr>
      </w:pPr>
      <w:r w:rsidRPr="004A7FC9">
        <w:rPr>
          <w:rFonts w:ascii="Arial" w:hAnsi="Arial" w:cs="Arial"/>
          <w:sz w:val="20"/>
          <w:highlight w:val="yellow"/>
          <w:lang w:val="en-GB"/>
        </w:rPr>
        <w:t>Students will receive support in and outside of the classroom (i.e. tutoring, assistance with homework and assignments, preparation for exams, tests and quizzes.)</w:t>
      </w:r>
    </w:p>
    <w:p w:rsidR="00243A34" w:rsidRPr="004A7FC9" w:rsidRDefault="00243A34" w:rsidP="00243A34">
      <w:pPr>
        <w:widowControl w:val="0"/>
        <w:numPr>
          <w:ilvl w:val="0"/>
          <w:numId w:val="15"/>
        </w:numPr>
        <w:tabs>
          <w:tab w:val="clear" w:pos="360"/>
          <w:tab w:val="num" w:pos="720"/>
        </w:tabs>
        <w:ind w:left="720"/>
        <w:rPr>
          <w:rFonts w:ascii="Arial" w:hAnsi="Arial" w:cs="Arial"/>
          <w:sz w:val="20"/>
          <w:highlight w:val="yellow"/>
          <w:lang w:val="en-GB"/>
        </w:rPr>
      </w:pPr>
      <w:r w:rsidRPr="004A7FC9">
        <w:rPr>
          <w:rFonts w:ascii="Arial" w:hAnsi="Arial" w:cs="Arial"/>
          <w:sz w:val="20"/>
          <w:highlight w:val="yellow"/>
          <w:lang w:val="en-GB"/>
        </w:rPr>
        <w:t>Study notes will be geared to test content and style which will match with modified learning outcomes.</w:t>
      </w:r>
    </w:p>
    <w:p w:rsidR="00243A34" w:rsidRPr="004A7FC9" w:rsidRDefault="00243A34" w:rsidP="00243A34">
      <w:pPr>
        <w:widowControl w:val="0"/>
        <w:numPr>
          <w:ilvl w:val="0"/>
          <w:numId w:val="15"/>
        </w:numPr>
        <w:tabs>
          <w:tab w:val="clear" w:pos="360"/>
          <w:tab w:val="num" w:pos="720"/>
        </w:tabs>
        <w:ind w:left="720"/>
        <w:rPr>
          <w:rFonts w:ascii="Arial" w:hAnsi="Arial" w:cs="Arial"/>
          <w:sz w:val="20"/>
          <w:highlight w:val="yellow"/>
        </w:rPr>
      </w:pPr>
      <w:r w:rsidRPr="004A7FC9">
        <w:rPr>
          <w:rFonts w:ascii="Arial" w:hAnsi="Arial" w:cs="Arial"/>
          <w:sz w:val="20"/>
          <w:highlight w:val="yellow"/>
          <w:lang w:val="en-GB"/>
        </w:rPr>
        <w:t>Although the Learning Specialist may not attend all classes with the student(s), support will always be available.  When the Learning Specialist does attend classes he/she will remain as inconspicuous as possible.</w:t>
      </w:r>
    </w:p>
    <w:p w:rsidR="00243A34" w:rsidRPr="004A7FC9" w:rsidRDefault="00243A34" w:rsidP="00243A34">
      <w:pPr>
        <w:widowControl w:val="0"/>
        <w:rPr>
          <w:rFonts w:ascii="Arial" w:hAnsi="Arial" w:cs="Arial"/>
          <w:sz w:val="20"/>
          <w:highlight w:val="yellow"/>
        </w:rPr>
      </w:pPr>
    </w:p>
    <w:p w:rsidR="00243A34" w:rsidRPr="004A7FC9" w:rsidRDefault="00243A34" w:rsidP="00243A34">
      <w:pPr>
        <w:widowControl w:val="0"/>
        <w:numPr>
          <w:ilvl w:val="0"/>
          <w:numId w:val="16"/>
        </w:numPr>
        <w:rPr>
          <w:rFonts w:ascii="Arial" w:hAnsi="Arial" w:cs="Arial"/>
          <w:b/>
          <w:sz w:val="22"/>
          <w:highlight w:val="yellow"/>
          <w:lang w:val="en-GB"/>
        </w:rPr>
      </w:pPr>
      <w:r w:rsidRPr="004A7FC9">
        <w:rPr>
          <w:rFonts w:ascii="Arial" w:hAnsi="Arial" w:cs="Arial"/>
          <w:b/>
          <w:sz w:val="22"/>
          <w:highlight w:val="yellow"/>
          <w:lang w:val="en-GB"/>
        </w:rPr>
        <w:t>Tests may be modified in the following ways:</w:t>
      </w:r>
    </w:p>
    <w:p w:rsidR="00243A34" w:rsidRPr="004A7FC9" w:rsidRDefault="00243A34" w:rsidP="00243A34">
      <w:pPr>
        <w:widowControl w:val="0"/>
        <w:rPr>
          <w:rFonts w:ascii="Arial" w:hAnsi="Arial" w:cs="Arial"/>
          <w:sz w:val="20"/>
          <w:highlight w:val="yellow"/>
          <w:lang w:val="en-GB"/>
        </w:rPr>
      </w:pPr>
    </w:p>
    <w:p w:rsidR="00243A34" w:rsidRPr="004A7FC9" w:rsidRDefault="00243A34" w:rsidP="00243A34">
      <w:pPr>
        <w:widowControl w:val="0"/>
        <w:numPr>
          <w:ilvl w:val="0"/>
          <w:numId w:val="17"/>
        </w:numPr>
        <w:rPr>
          <w:rFonts w:ascii="Arial" w:hAnsi="Arial" w:cs="Arial"/>
          <w:sz w:val="20"/>
          <w:highlight w:val="yellow"/>
          <w:lang w:val="en-GB"/>
        </w:rPr>
      </w:pPr>
      <w:r w:rsidRPr="004A7FC9">
        <w:rPr>
          <w:rFonts w:ascii="Arial" w:hAnsi="Arial" w:cs="Arial"/>
          <w:sz w:val="20"/>
          <w:highlight w:val="yellow"/>
          <w:lang w:val="en-GB"/>
        </w:rPr>
        <w:t>Tests, which require essay answers, may be modified to short answers.</w:t>
      </w:r>
    </w:p>
    <w:p w:rsidR="00243A34" w:rsidRPr="004A7FC9" w:rsidRDefault="00243A34" w:rsidP="00243A34">
      <w:pPr>
        <w:widowControl w:val="0"/>
        <w:numPr>
          <w:ilvl w:val="0"/>
          <w:numId w:val="17"/>
        </w:numPr>
        <w:rPr>
          <w:rFonts w:ascii="Arial" w:hAnsi="Arial" w:cs="Arial"/>
          <w:sz w:val="20"/>
          <w:highlight w:val="yellow"/>
          <w:lang w:val="en-GB"/>
        </w:rPr>
      </w:pPr>
      <w:r w:rsidRPr="004A7FC9">
        <w:rPr>
          <w:rFonts w:ascii="Arial" w:hAnsi="Arial" w:cs="Arial"/>
          <w:sz w:val="20"/>
          <w:highlight w:val="yellow"/>
          <w:lang w:val="en-GB"/>
        </w:rPr>
        <w:t>Short answer questions may be changed to multiple choice or the question may be simplified so the answer will reflect a basic understanding.</w:t>
      </w:r>
    </w:p>
    <w:p w:rsidR="00243A34" w:rsidRPr="004A7FC9" w:rsidRDefault="00243A34" w:rsidP="00243A34">
      <w:pPr>
        <w:widowControl w:val="0"/>
        <w:numPr>
          <w:ilvl w:val="0"/>
          <w:numId w:val="17"/>
        </w:numPr>
        <w:rPr>
          <w:rFonts w:ascii="Arial" w:hAnsi="Arial" w:cs="Arial"/>
          <w:sz w:val="20"/>
          <w:highlight w:val="yellow"/>
          <w:lang w:val="en-GB"/>
        </w:rPr>
      </w:pPr>
      <w:r w:rsidRPr="004A7FC9">
        <w:rPr>
          <w:rFonts w:ascii="Arial" w:hAnsi="Arial" w:cs="Arial"/>
          <w:sz w:val="20"/>
          <w:highlight w:val="yellow"/>
          <w:lang w:val="en-GB"/>
        </w:rPr>
        <w:t>Tests, which use fill in the blank format, may be modified to include a few choices for each question, or a list of choices for all questions.  This will allow the student to match or use visual clues.</w:t>
      </w:r>
    </w:p>
    <w:p w:rsidR="00243A34" w:rsidRPr="004A7FC9" w:rsidRDefault="00243A34" w:rsidP="00243A34">
      <w:pPr>
        <w:widowControl w:val="0"/>
        <w:numPr>
          <w:ilvl w:val="0"/>
          <w:numId w:val="17"/>
        </w:numPr>
        <w:rPr>
          <w:rFonts w:ascii="Arial" w:hAnsi="Arial" w:cs="Arial"/>
          <w:sz w:val="20"/>
          <w:highlight w:val="yellow"/>
          <w:lang w:val="en-GB"/>
        </w:rPr>
      </w:pPr>
      <w:r w:rsidRPr="004A7FC9">
        <w:rPr>
          <w:rFonts w:ascii="Arial" w:hAnsi="Arial" w:cs="Arial"/>
          <w:sz w:val="20"/>
          <w:highlight w:val="yellow"/>
          <w:lang w:val="en-GB"/>
        </w:rPr>
        <w:t>Tests in the T/F or multiple choice format may be modified by rewording or clarifying statements into layman’s or simplified terms.  Multiple choice questions may have a reduced number of choices.</w:t>
      </w:r>
    </w:p>
    <w:p w:rsidR="00243A34" w:rsidRPr="004A7FC9" w:rsidRDefault="00243A34" w:rsidP="00243A34">
      <w:pPr>
        <w:widowControl w:val="0"/>
        <w:rPr>
          <w:rFonts w:ascii="Arial" w:hAnsi="Arial" w:cs="Arial"/>
          <w:sz w:val="20"/>
          <w:highlight w:val="yellow"/>
          <w:lang w:val="en-GB"/>
        </w:rPr>
      </w:pPr>
    </w:p>
    <w:p w:rsidR="00243A34" w:rsidRPr="004A7FC9" w:rsidRDefault="00243A34" w:rsidP="00243A34">
      <w:pPr>
        <w:widowControl w:val="0"/>
        <w:numPr>
          <w:ilvl w:val="0"/>
          <w:numId w:val="18"/>
        </w:numPr>
        <w:rPr>
          <w:rFonts w:ascii="Arial" w:hAnsi="Arial" w:cs="Arial"/>
          <w:b/>
          <w:sz w:val="22"/>
          <w:highlight w:val="yellow"/>
          <w:lang w:val="en-GB"/>
        </w:rPr>
      </w:pPr>
      <w:r w:rsidRPr="004A7FC9">
        <w:rPr>
          <w:rFonts w:ascii="Arial" w:hAnsi="Arial" w:cs="Arial"/>
          <w:b/>
          <w:sz w:val="22"/>
          <w:highlight w:val="yellow"/>
          <w:lang w:val="en-GB"/>
        </w:rPr>
        <w:t>Tests will be written in CICE office with assistance from a Learning Specialist.</w:t>
      </w:r>
    </w:p>
    <w:p w:rsidR="00243A34" w:rsidRPr="004A7FC9" w:rsidRDefault="00243A34" w:rsidP="00243A34">
      <w:pPr>
        <w:widowControl w:val="0"/>
        <w:rPr>
          <w:rFonts w:ascii="Arial" w:hAnsi="Arial" w:cs="Arial"/>
          <w:sz w:val="20"/>
          <w:highlight w:val="yellow"/>
          <w:lang w:val="en-GB"/>
        </w:rPr>
      </w:pPr>
    </w:p>
    <w:p w:rsidR="00243A34" w:rsidRPr="004A7FC9" w:rsidRDefault="00243A34" w:rsidP="00243A34">
      <w:pPr>
        <w:widowControl w:val="0"/>
        <w:tabs>
          <w:tab w:val="left" w:pos="360"/>
        </w:tabs>
        <w:rPr>
          <w:rFonts w:ascii="Arial" w:hAnsi="Arial" w:cs="Arial"/>
          <w:b/>
          <w:i/>
          <w:sz w:val="22"/>
          <w:highlight w:val="yellow"/>
          <w:lang w:val="en-GB"/>
        </w:rPr>
      </w:pPr>
      <w:r w:rsidRPr="004A7FC9">
        <w:rPr>
          <w:rFonts w:ascii="Arial" w:hAnsi="Arial" w:cs="Arial"/>
          <w:sz w:val="22"/>
          <w:highlight w:val="yellow"/>
          <w:lang w:val="en-GB"/>
        </w:rPr>
        <w:tab/>
      </w:r>
      <w:r w:rsidRPr="004A7FC9">
        <w:rPr>
          <w:rFonts w:ascii="Arial" w:hAnsi="Arial" w:cs="Arial"/>
          <w:b/>
          <w:i/>
          <w:sz w:val="22"/>
          <w:highlight w:val="yellow"/>
          <w:lang w:val="en-GB"/>
        </w:rPr>
        <w:t>The Learning Specialist may:</w:t>
      </w:r>
    </w:p>
    <w:p w:rsidR="00243A34" w:rsidRPr="004A7FC9" w:rsidRDefault="00243A34" w:rsidP="00243A34">
      <w:pPr>
        <w:widowControl w:val="0"/>
        <w:numPr>
          <w:ilvl w:val="12"/>
          <w:numId w:val="0"/>
        </w:numPr>
        <w:ind w:left="720" w:hanging="720"/>
        <w:rPr>
          <w:rFonts w:ascii="Arial" w:hAnsi="Arial" w:cs="Arial"/>
          <w:sz w:val="20"/>
          <w:highlight w:val="yellow"/>
          <w:lang w:val="en-GB"/>
        </w:rPr>
      </w:pPr>
    </w:p>
    <w:p w:rsidR="00243A34" w:rsidRPr="004A7FC9" w:rsidRDefault="00243A34" w:rsidP="00243A34">
      <w:pPr>
        <w:widowControl w:val="0"/>
        <w:numPr>
          <w:ilvl w:val="0"/>
          <w:numId w:val="19"/>
        </w:numPr>
        <w:rPr>
          <w:rFonts w:ascii="Arial" w:hAnsi="Arial" w:cs="Arial"/>
          <w:sz w:val="20"/>
          <w:highlight w:val="yellow"/>
          <w:lang w:val="en-GB"/>
        </w:rPr>
      </w:pPr>
      <w:r w:rsidRPr="004A7FC9">
        <w:rPr>
          <w:rFonts w:ascii="Arial" w:hAnsi="Arial" w:cs="Arial"/>
          <w:sz w:val="20"/>
          <w:highlight w:val="yellow"/>
          <w:lang w:val="en-GB"/>
        </w:rPr>
        <w:t>Read the test question to the student.</w:t>
      </w:r>
    </w:p>
    <w:p w:rsidR="00243A34" w:rsidRPr="004A7FC9" w:rsidRDefault="00243A34" w:rsidP="00243A34">
      <w:pPr>
        <w:widowControl w:val="0"/>
        <w:numPr>
          <w:ilvl w:val="0"/>
          <w:numId w:val="19"/>
        </w:numPr>
        <w:rPr>
          <w:rFonts w:ascii="Arial" w:hAnsi="Arial" w:cs="Arial"/>
          <w:sz w:val="20"/>
          <w:highlight w:val="yellow"/>
          <w:lang w:val="en-GB"/>
        </w:rPr>
      </w:pPr>
      <w:r w:rsidRPr="004A7FC9">
        <w:rPr>
          <w:rFonts w:ascii="Arial" w:hAnsi="Arial" w:cs="Arial"/>
          <w:sz w:val="20"/>
          <w:highlight w:val="yellow"/>
          <w:lang w:val="en-GB"/>
        </w:rPr>
        <w:t>Paraphrase the test question without revealing any key words or definitions.</w:t>
      </w:r>
    </w:p>
    <w:p w:rsidR="00243A34" w:rsidRPr="004A7FC9" w:rsidRDefault="00243A34" w:rsidP="00243A34">
      <w:pPr>
        <w:widowControl w:val="0"/>
        <w:numPr>
          <w:ilvl w:val="0"/>
          <w:numId w:val="19"/>
        </w:numPr>
        <w:rPr>
          <w:rFonts w:ascii="Arial" w:hAnsi="Arial" w:cs="Arial"/>
          <w:sz w:val="20"/>
          <w:highlight w:val="yellow"/>
          <w:lang w:val="en-GB"/>
        </w:rPr>
      </w:pPr>
      <w:r w:rsidRPr="004A7FC9">
        <w:rPr>
          <w:rFonts w:ascii="Arial" w:hAnsi="Arial" w:cs="Arial"/>
          <w:sz w:val="20"/>
          <w:highlight w:val="yellow"/>
          <w:lang w:val="en-GB"/>
        </w:rPr>
        <w:t>Transcribe the student’s verbal answer.</w:t>
      </w:r>
    </w:p>
    <w:p w:rsidR="00243A34" w:rsidRPr="004A7FC9" w:rsidRDefault="00243A34" w:rsidP="00243A34">
      <w:pPr>
        <w:widowControl w:val="0"/>
        <w:numPr>
          <w:ilvl w:val="0"/>
          <w:numId w:val="19"/>
        </w:numPr>
        <w:rPr>
          <w:rFonts w:ascii="Arial" w:hAnsi="Arial" w:cs="Arial"/>
          <w:sz w:val="20"/>
          <w:highlight w:val="yellow"/>
        </w:rPr>
      </w:pPr>
      <w:r w:rsidRPr="004A7FC9">
        <w:rPr>
          <w:rFonts w:ascii="Arial" w:hAnsi="Arial" w:cs="Arial"/>
          <w:sz w:val="20"/>
          <w:highlight w:val="yellow"/>
          <w:lang w:val="en-GB"/>
        </w:rPr>
        <w:t>Test length may be reduced and time allowed to complete test may be increased.</w:t>
      </w:r>
    </w:p>
    <w:p w:rsidR="00243A34" w:rsidRPr="004A7FC9" w:rsidRDefault="00243A34" w:rsidP="00243A34">
      <w:pPr>
        <w:rPr>
          <w:rFonts w:ascii="Arial" w:hAnsi="Arial" w:cs="Arial"/>
          <w:sz w:val="20"/>
          <w:highlight w:val="yellow"/>
        </w:rPr>
      </w:pPr>
    </w:p>
    <w:p w:rsidR="00243A34" w:rsidRPr="004A7FC9" w:rsidRDefault="00243A34" w:rsidP="00243A34">
      <w:pPr>
        <w:numPr>
          <w:ilvl w:val="0"/>
          <w:numId w:val="18"/>
        </w:numPr>
        <w:rPr>
          <w:rFonts w:ascii="Arial" w:hAnsi="Arial" w:cs="Arial"/>
          <w:b/>
          <w:iCs/>
          <w:sz w:val="22"/>
          <w:highlight w:val="yellow"/>
        </w:rPr>
      </w:pPr>
      <w:r w:rsidRPr="004A7FC9">
        <w:rPr>
          <w:rFonts w:ascii="Arial" w:hAnsi="Arial" w:cs="Arial"/>
          <w:b/>
          <w:iCs/>
          <w:sz w:val="22"/>
          <w:highlight w:val="yellow"/>
        </w:rPr>
        <w:t xml:space="preserve">Assignments </w:t>
      </w:r>
      <w:r w:rsidRPr="004A7FC9">
        <w:rPr>
          <w:rFonts w:ascii="Arial" w:hAnsi="Arial" w:cs="Arial"/>
          <w:b/>
          <w:sz w:val="22"/>
          <w:highlight w:val="yellow"/>
          <w:lang w:val="en-GB"/>
        </w:rPr>
        <w:t>may be modified in the following ways:</w:t>
      </w:r>
    </w:p>
    <w:p w:rsidR="00243A34" w:rsidRPr="004A7FC9" w:rsidRDefault="00243A34" w:rsidP="00243A34">
      <w:pPr>
        <w:rPr>
          <w:rFonts w:ascii="Arial" w:hAnsi="Arial" w:cs="Arial"/>
          <w:b/>
          <w:iCs/>
          <w:sz w:val="20"/>
          <w:highlight w:val="yellow"/>
        </w:rPr>
      </w:pPr>
    </w:p>
    <w:p w:rsidR="00243A34" w:rsidRPr="004A7FC9" w:rsidRDefault="00243A34" w:rsidP="00243A34">
      <w:pPr>
        <w:numPr>
          <w:ilvl w:val="0"/>
          <w:numId w:val="20"/>
        </w:numPr>
        <w:rPr>
          <w:rFonts w:ascii="Arial" w:hAnsi="Arial" w:cs="Arial"/>
          <w:sz w:val="20"/>
          <w:highlight w:val="yellow"/>
        </w:rPr>
      </w:pPr>
      <w:r w:rsidRPr="004A7FC9">
        <w:rPr>
          <w:rFonts w:ascii="Arial" w:hAnsi="Arial" w:cs="Arial"/>
          <w:sz w:val="20"/>
          <w:highlight w:val="yellow"/>
        </w:rPr>
        <w:t>Assignments may be modified by reducing the amount of information required while maintaining general concepts.</w:t>
      </w:r>
    </w:p>
    <w:p w:rsidR="00243A34" w:rsidRPr="004A7FC9" w:rsidRDefault="00243A34" w:rsidP="00243A34">
      <w:pPr>
        <w:numPr>
          <w:ilvl w:val="0"/>
          <w:numId w:val="20"/>
        </w:numPr>
        <w:rPr>
          <w:rFonts w:ascii="Arial" w:hAnsi="Arial" w:cs="Arial"/>
          <w:sz w:val="20"/>
          <w:highlight w:val="yellow"/>
        </w:rPr>
      </w:pPr>
      <w:r w:rsidRPr="004A7FC9">
        <w:rPr>
          <w:rFonts w:ascii="Arial" w:hAnsi="Arial" w:cs="Arial"/>
          <w:sz w:val="20"/>
          <w:highlight w:val="yellow"/>
        </w:rPr>
        <w:t>Some assignments may be eliminated depending on the number of assignments required in the particular course.</w:t>
      </w:r>
    </w:p>
    <w:p w:rsidR="00243A34" w:rsidRPr="004A7FC9" w:rsidRDefault="00243A34" w:rsidP="00243A34">
      <w:pPr>
        <w:rPr>
          <w:rFonts w:ascii="Arial" w:hAnsi="Arial" w:cs="Arial"/>
          <w:sz w:val="20"/>
          <w:highlight w:val="yellow"/>
        </w:rPr>
      </w:pPr>
    </w:p>
    <w:p w:rsidR="00243A34" w:rsidRPr="004A7FC9" w:rsidRDefault="00243A34" w:rsidP="00243A34">
      <w:pPr>
        <w:ind w:left="360"/>
        <w:rPr>
          <w:rFonts w:ascii="Arial" w:hAnsi="Arial" w:cs="Arial"/>
          <w:b/>
          <w:i/>
          <w:sz w:val="22"/>
          <w:highlight w:val="yellow"/>
          <w:lang w:val="en-GB"/>
        </w:rPr>
      </w:pPr>
      <w:r w:rsidRPr="004A7FC9">
        <w:rPr>
          <w:rFonts w:ascii="Arial" w:hAnsi="Arial" w:cs="Arial"/>
          <w:b/>
          <w:i/>
          <w:sz w:val="22"/>
          <w:highlight w:val="yellow"/>
          <w:lang w:val="en-GB"/>
        </w:rPr>
        <w:t>The Learning Specialist may:</w:t>
      </w:r>
    </w:p>
    <w:p w:rsidR="00243A34" w:rsidRPr="004A7FC9" w:rsidRDefault="00243A34" w:rsidP="00243A34">
      <w:pPr>
        <w:rPr>
          <w:rFonts w:ascii="Arial" w:hAnsi="Arial" w:cs="Arial"/>
          <w:bCs/>
          <w:iCs/>
          <w:sz w:val="20"/>
          <w:highlight w:val="yellow"/>
          <w:lang w:val="en-GB"/>
        </w:rPr>
      </w:pPr>
    </w:p>
    <w:p w:rsidR="00243A34" w:rsidRPr="004A7FC9" w:rsidRDefault="00243A34" w:rsidP="00243A34">
      <w:pPr>
        <w:numPr>
          <w:ilvl w:val="0"/>
          <w:numId w:val="21"/>
        </w:numPr>
        <w:rPr>
          <w:rFonts w:ascii="Arial" w:hAnsi="Arial" w:cs="Arial"/>
          <w:bCs/>
          <w:iCs/>
          <w:sz w:val="20"/>
          <w:highlight w:val="yellow"/>
          <w:lang w:val="en-GB"/>
        </w:rPr>
      </w:pPr>
      <w:r w:rsidRPr="004A7FC9">
        <w:rPr>
          <w:rFonts w:ascii="Arial" w:hAnsi="Arial" w:cs="Arial"/>
          <w:bCs/>
          <w:iCs/>
          <w:sz w:val="20"/>
          <w:highlight w:val="yellow"/>
          <w:lang w:val="en-GB"/>
        </w:rPr>
        <w:t>Use a question/answer format instead of essay/research format</w:t>
      </w:r>
    </w:p>
    <w:p w:rsidR="00243A34" w:rsidRPr="004A7FC9" w:rsidRDefault="00243A34" w:rsidP="00243A34">
      <w:pPr>
        <w:numPr>
          <w:ilvl w:val="0"/>
          <w:numId w:val="21"/>
        </w:numPr>
        <w:rPr>
          <w:rFonts w:ascii="Arial" w:hAnsi="Arial" w:cs="Arial"/>
          <w:bCs/>
          <w:iCs/>
          <w:sz w:val="20"/>
          <w:highlight w:val="yellow"/>
          <w:lang w:val="en-GB"/>
        </w:rPr>
      </w:pPr>
      <w:r w:rsidRPr="004A7FC9">
        <w:rPr>
          <w:rFonts w:ascii="Arial" w:hAnsi="Arial" w:cs="Arial"/>
          <w:bCs/>
          <w:iCs/>
          <w:sz w:val="20"/>
          <w:highlight w:val="yellow"/>
          <w:lang w:val="en-GB"/>
        </w:rPr>
        <w:t xml:space="preserve">Propose a reduction in the number of references required for an assignment </w:t>
      </w:r>
    </w:p>
    <w:p w:rsidR="00243A34" w:rsidRPr="004A7FC9" w:rsidRDefault="00243A34" w:rsidP="00243A34">
      <w:pPr>
        <w:numPr>
          <w:ilvl w:val="0"/>
          <w:numId w:val="21"/>
        </w:numPr>
        <w:rPr>
          <w:rFonts w:ascii="Arial" w:hAnsi="Arial" w:cs="Arial"/>
          <w:bCs/>
          <w:iCs/>
          <w:sz w:val="20"/>
          <w:highlight w:val="yellow"/>
          <w:lang w:val="en-GB"/>
        </w:rPr>
      </w:pPr>
      <w:r w:rsidRPr="004A7FC9">
        <w:rPr>
          <w:rFonts w:ascii="Arial" w:hAnsi="Arial" w:cs="Arial"/>
          <w:bCs/>
          <w:iCs/>
          <w:sz w:val="20"/>
          <w:highlight w:val="yellow"/>
          <w:lang w:val="en-GB"/>
        </w:rPr>
        <w:t>Assist with groups to ensure that student comprehends his/her role within the group</w:t>
      </w:r>
    </w:p>
    <w:p w:rsidR="00243A34" w:rsidRPr="004A7FC9" w:rsidRDefault="00243A34" w:rsidP="00243A34">
      <w:pPr>
        <w:numPr>
          <w:ilvl w:val="0"/>
          <w:numId w:val="21"/>
        </w:numPr>
        <w:rPr>
          <w:rFonts w:ascii="Arial" w:hAnsi="Arial" w:cs="Arial"/>
          <w:bCs/>
          <w:iCs/>
          <w:sz w:val="20"/>
          <w:highlight w:val="yellow"/>
          <w:lang w:val="en-GB"/>
        </w:rPr>
      </w:pPr>
      <w:r w:rsidRPr="004A7FC9">
        <w:rPr>
          <w:rFonts w:ascii="Arial" w:hAnsi="Arial" w:cs="Arial"/>
          <w:bCs/>
          <w:iCs/>
          <w:sz w:val="20"/>
          <w:highlight w:val="yellow"/>
          <w:lang w:val="en-GB"/>
        </w:rPr>
        <w:t xml:space="preserve">Require an extension on due dates due to the fact that some students may require additional time to process information </w:t>
      </w:r>
    </w:p>
    <w:p w:rsidR="00243A34" w:rsidRPr="004A7FC9" w:rsidRDefault="00243A34" w:rsidP="00243A34">
      <w:pPr>
        <w:numPr>
          <w:ilvl w:val="0"/>
          <w:numId w:val="21"/>
        </w:numPr>
        <w:rPr>
          <w:rFonts w:ascii="Arial" w:hAnsi="Arial" w:cs="Arial"/>
          <w:bCs/>
          <w:iCs/>
          <w:sz w:val="20"/>
          <w:highlight w:val="yellow"/>
          <w:lang w:val="en-GB"/>
        </w:rPr>
      </w:pPr>
      <w:r w:rsidRPr="004A7FC9">
        <w:rPr>
          <w:rFonts w:ascii="Arial" w:hAnsi="Arial" w:cs="Arial"/>
          <w:bCs/>
          <w:iCs/>
          <w:sz w:val="20"/>
          <w:highlight w:val="yellow"/>
          <w:lang w:val="en-GB"/>
        </w:rPr>
        <w:t>Formally summarize articles and assigned readings to isolate main points for the student</w:t>
      </w:r>
    </w:p>
    <w:p w:rsidR="00243A34" w:rsidRPr="004A7FC9" w:rsidRDefault="00243A34" w:rsidP="00243A34">
      <w:pPr>
        <w:numPr>
          <w:ilvl w:val="0"/>
          <w:numId w:val="21"/>
        </w:numPr>
        <w:rPr>
          <w:rFonts w:ascii="Arial" w:hAnsi="Arial" w:cs="Arial"/>
          <w:bCs/>
          <w:iCs/>
          <w:sz w:val="20"/>
          <w:highlight w:val="yellow"/>
          <w:lang w:val="en-GB"/>
        </w:rPr>
      </w:pPr>
      <w:r w:rsidRPr="004A7FC9">
        <w:rPr>
          <w:rFonts w:ascii="Arial" w:hAnsi="Arial" w:cs="Arial"/>
          <w:bCs/>
          <w:iCs/>
          <w:sz w:val="20"/>
          <w:highlight w:val="yellow"/>
          <w:lang w:val="en-GB"/>
        </w:rPr>
        <w:t>Use questioning techniques and paraphrasing to assist in student comprehension of an assignment</w:t>
      </w:r>
    </w:p>
    <w:p w:rsidR="00243A34" w:rsidRPr="004A7FC9" w:rsidRDefault="00243A34" w:rsidP="00243A34">
      <w:pPr>
        <w:rPr>
          <w:rFonts w:ascii="Arial" w:hAnsi="Arial" w:cs="Arial"/>
          <w:bCs/>
          <w:iCs/>
          <w:sz w:val="20"/>
          <w:highlight w:val="yellow"/>
          <w:lang w:val="en-GB"/>
        </w:rPr>
      </w:pPr>
    </w:p>
    <w:p w:rsidR="00243A34" w:rsidRPr="004A7FC9" w:rsidRDefault="00243A34" w:rsidP="00243A34">
      <w:pPr>
        <w:numPr>
          <w:ilvl w:val="1"/>
          <w:numId w:val="22"/>
        </w:numPr>
        <w:rPr>
          <w:rFonts w:ascii="Arial" w:hAnsi="Arial" w:cs="Arial"/>
          <w:b/>
          <w:iCs/>
          <w:sz w:val="22"/>
          <w:highlight w:val="yellow"/>
        </w:rPr>
      </w:pPr>
      <w:r w:rsidRPr="004A7FC9">
        <w:rPr>
          <w:rFonts w:ascii="Arial" w:hAnsi="Arial" w:cs="Arial"/>
          <w:b/>
          <w:iCs/>
          <w:sz w:val="22"/>
          <w:highlight w:val="yellow"/>
        </w:rPr>
        <w:t>Evaluation:</w:t>
      </w:r>
    </w:p>
    <w:p w:rsidR="00243A34" w:rsidRPr="004A7FC9" w:rsidRDefault="00243A34" w:rsidP="00243A34">
      <w:pPr>
        <w:rPr>
          <w:rFonts w:ascii="Arial" w:hAnsi="Arial" w:cs="Arial"/>
          <w:sz w:val="20"/>
          <w:highlight w:val="yellow"/>
        </w:rPr>
      </w:pPr>
    </w:p>
    <w:p w:rsidR="00D1300B" w:rsidRDefault="00243A34" w:rsidP="00243A34">
      <w:pPr>
        <w:ind w:left="360"/>
      </w:pPr>
      <w:r w:rsidRPr="004A7FC9">
        <w:rPr>
          <w:rFonts w:ascii="Arial" w:hAnsi="Arial" w:cs="Arial"/>
          <w:sz w:val="20"/>
          <w:highlight w:val="yellow"/>
        </w:rPr>
        <w:t>Is reflective of modified learning outcomes.</w:t>
      </w:r>
    </w:p>
    <w:sectPr w:rsidR="00D1300B" w:rsidSect="00580349">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0D3" w:rsidRDefault="002940D3">
      <w:r>
        <w:separator/>
      </w:r>
    </w:p>
  </w:endnote>
  <w:endnote w:type="continuationSeparator" w:id="0">
    <w:p w:rsidR="002940D3" w:rsidRDefault="0029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0D3" w:rsidRDefault="002940D3">
      <w:r>
        <w:separator/>
      </w:r>
    </w:p>
  </w:footnote>
  <w:footnote w:type="continuationSeparator" w:id="0">
    <w:p w:rsidR="002940D3" w:rsidRDefault="00294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205374">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205374" w:rsidP="00243A34">
          <w:pPr>
            <w:rPr>
              <w:rFonts w:ascii="Arial" w:hAnsi="Arial"/>
              <w:snapToGrid w:val="0"/>
            </w:rPr>
          </w:pPr>
          <w:r>
            <w:rPr>
              <w:rFonts w:ascii="Arial" w:hAnsi="Arial"/>
            </w:rPr>
            <w:t>Employment Strategies</w:t>
          </w:r>
        </w:p>
      </w:tc>
      <w:tc>
        <w:tcPr>
          <w:tcW w:w="1134" w:type="dxa"/>
        </w:tcPr>
        <w:p w:rsidR="0005601D" w:rsidRDefault="0005601D">
          <w:pPr>
            <w:pStyle w:val="Header"/>
            <w:jc w:val="center"/>
            <w:rPr>
              <w:rFonts w:ascii="Arial" w:hAnsi="Arial"/>
              <w:snapToGrid w:val="0"/>
            </w:rPr>
          </w:pPr>
        </w:p>
      </w:tc>
      <w:tc>
        <w:tcPr>
          <w:tcW w:w="3928" w:type="dxa"/>
        </w:tcPr>
        <w:p w:rsidR="0005601D" w:rsidRDefault="00205374">
          <w:pPr>
            <w:pStyle w:val="Header"/>
            <w:jc w:val="right"/>
            <w:rPr>
              <w:rFonts w:ascii="Arial" w:hAnsi="Arial"/>
              <w:snapToGrid w:val="0"/>
            </w:rPr>
          </w:pPr>
          <w:r>
            <w:rPr>
              <w:rFonts w:ascii="Arial" w:hAnsi="Arial"/>
            </w:rPr>
            <w:t>OAD0</w:t>
          </w:r>
          <w:r>
            <w:rPr>
              <w:rFonts w:ascii="Arial" w:hAnsi="Arial"/>
            </w:rPr>
            <w:t>03</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A412F7"/>
    <w:multiLevelType w:val="hybridMultilevel"/>
    <w:tmpl w:val="89109EA8"/>
    <w:lvl w:ilvl="0" w:tplc="A2681376">
      <w:start w:val="1"/>
      <w:numFmt w:val="bullet"/>
      <w:lvlText w:val=""/>
      <w:lvlJc w:val="left"/>
      <w:pPr>
        <w:tabs>
          <w:tab w:val="num" w:pos="720"/>
        </w:tabs>
        <w:ind w:left="720" w:hanging="360"/>
      </w:pPr>
      <w:rPr>
        <w:rFonts w:ascii="Symbol" w:hAnsi="Symbol" w:hint="default"/>
      </w:rPr>
    </w:lvl>
    <w:lvl w:ilvl="1" w:tplc="0CBCEC16">
      <w:start w:val="1"/>
      <w:numFmt w:val="bullet"/>
      <w:lvlText w:val="o"/>
      <w:lvlJc w:val="left"/>
      <w:pPr>
        <w:tabs>
          <w:tab w:val="num" w:pos="1440"/>
        </w:tabs>
        <w:ind w:left="1440" w:hanging="360"/>
      </w:pPr>
      <w:rPr>
        <w:rFonts w:ascii="Courier New" w:hAnsi="Courier New" w:cs="Times New Roman" w:hint="default"/>
      </w:rPr>
    </w:lvl>
    <w:lvl w:ilvl="2" w:tplc="87A68804">
      <w:start w:val="1"/>
      <w:numFmt w:val="bullet"/>
      <w:lvlText w:val=""/>
      <w:lvlJc w:val="left"/>
      <w:pPr>
        <w:tabs>
          <w:tab w:val="num" w:pos="2160"/>
        </w:tabs>
        <w:ind w:left="2160" w:hanging="360"/>
      </w:pPr>
      <w:rPr>
        <w:rFonts w:ascii="Wingdings" w:hAnsi="Wingdings" w:hint="default"/>
      </w:rPr>
    </w:lvl>
    <w:lvl w:ilvl="3" w:tplc="6C0C74E4">
      <w:start w:val="1"/>
      <w:numFmt w:val="bullet"/>
      <w:lvlText w:val=""/>
      <w:lvlJc w:val="left"/>
      <w:pPr>
        <w:tabs>
          <w:tab w:val="num" w:pos="2880"/>
        </w:tabs>
        <w:ind w:left="2880" w:hanging="360"/>
      </w:pPr>
      <w:rPr>
        <w:rFonts w:ascii="Symbol" w:hAnsi="Symbol" w:hint="default"/>
      </w:rPr>
    </w:lvl>
    <w:lvl w:ilvl="4" w:tplc="AF303FCC">
      <w:start w:val="1"/>
      <w:numFmt w:val="bullet"/>
      <w:lvlText w:val="o"/>
      <w:lvlJc w:val="left"/>
      <w:pPr>
        <w:tabs>
          <w:tab w:val="num" w:pos="3600"/>
        </w:tabs>
        <w:ind w:left="3600" w:hanging="360"/>
      </w:pPr>
      <w:rPr>
        <w:rFonts w:ascii="Courier New" w:hAnsi="Courier New" w:cs="Times New Roman" w:hint="default"/>
      </w:rPr>
    </w:lvl>
    <w:lvl w:ilvl="5" w:tplc="F98AEB2A">
      <w:start w:val="1"/>
      <w:numFmt w:val="bullet"/>
      <w:lvlText w:val=""/>
      <w:lvlJc w:val="left"/>
      <w:pPr>
        <w:tabs>
          <w:tab w:val="num" w:pos="4320"/>
        </w:tabs>
        <w:ind w:left="4320" w:hanging="360"/>
      </w:pPr>
      <w:rPr>
        <w:rFonts w:ascii="Wingdings" w:hAnsi="Wingdings" w:hint="default"/>
      </w:rPr>
    </w:lvl>
    <w:lvl w:ilvl="6" w:tplc="36BE7794">
      <w:start w:val="1"/>
      <w:numFmt w:val="bullet"/>
      <w:lvlText w:val=""/>
      <w:lvlJc w:val="left"/>
      <w:pPr>
        <w:tabs>
          <w:tab w:val="num" w:pos="5040"/>
        </w:tabs>
        <w:ind w:left="5040" w:hanging="360"/>
      </w:pPr>
      <w:rPr>
        <w:rFonts w:ascii="Symbol" w:hAnsi="Symbol" w:hint="default"/>
      </w:rPr>
    </w:lvl>
    <w:lvl w:ilvl="7" w:tplc="CB32D788">
      <w:start w:val="1"/>
      <w:numFmt w:val="bullet"/>
      <w:lvlText w:val="o"/>
      <w:lvlJc w:val="left"/>
      <w:pPr>
        <w:tabs>
          <w:tab w:val="num" w:pos="5760"/>
        </w:tabs>
        <w:ind w:left="5760" w:hanging="360"/>
      </w:pPr>
      <w:rPr>
        <w:rFonts w:ascii="Courier New" w:hAnsi="Courier New" w:cs="Times New Roman" w:hint="default"/>
      </w:rPr>
    </w:lvl>
    <w:lvl w:ilvl="8" w:tplc="209660E8">
      <w:start w:val="1"/>
      <w:numFmt w:val="bullet"/>
      <w:lvlText w:val=""/>
      <w:lvlJc w:val="left"/>
      <w:pPr>
        <w:tabs>
          <w:tab w:val="num" w:pos="6480"/>
        </w:tabs>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9715D9"/>
    <w:multiLevelType w:val="hybridMultilevel"/>
    <w:tmpl w:val="C0FC11DE"/>
    <w:lvl w:ilvl="0" w:tplc="10090005">
      <w:start w:val="1"/>
      <w:numFmt w:val="bullet"/>
      <w:lvlText w:val=""/>
      <w:lvlJc w:val="left"/>
      <w:pPr>
        <w:ind w:left="72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89B196A"/>
    <w:multiLevelType w:val="singleLevel"/>
    <w:tmpl w:val="08090013"/>
    <w:lvl w:ilvl="0">
      <w:start w:val="2"/>
      <w:numFmt w:val="upperRoman"/>
      <w:lvlText w:val="%1."/>
      <w:lvlJc w:val="left"/>
      <w:pPr>
        <w:tabs>
          <w:tab w:val="num" w:pos="720"/>
        </w:tabs>
        <w:ind w:left="720" w:hanging="720"/>
      </w:pPr>
    </w:lvl>
  </w:abstractNum>
  <w:abstractNum w:abstractNumId="9">
    <w:nsid w:val="223806D4"/>
    <w:multiLevelType w:val="singleLevel"/>
    <w:tmpl w:val="485EB2DC"/>
    <w:lvl w:ilvl="0">
      <w:start w:val="1"/>
      <w:numFmt w:val="decimal"/>
      <w:lvlText w:val="%1."/>
      <w:lvlJc w:val="left"/>
      <w:pPr>
        <w:tabs>
          <w:tab w:val="num" w:pos="720"/>
        </w:tabs>
        <w:ind w:left="720" w:hanging="720"/>
      </w:p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D8B5B9A"/>
    <w:multiLevelType w:val="hybridMultilevel"/>
    <w:tmpl w:val="BD2260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nsid w:val="2F99474C"/>
    <w:multiLevelType w:val="hybridMultilevel"/>
    <w:tmpl w:val="FC6EAD1E"/>
    <w:lvl w:ilvl="0" w:tplc="CB180F16">
      <w:start w:val="1"/>
      <w:numFmt w:val="bullet"/>
      <w:lvlText w:val=""/>
      <w:lvlJc w:val="left"/>
      <w:pPr>
        <w:tabs>
          <w:tab w:val="num" w:pos="720"/>
        </w:tabs>
        <w:ind w:left="720" w:hanging="360"/>
      </w:pPr>
      <w:rPr>
        <w:rFonts w:ascii="Symbol" w:hAnsi="Symbol" w:hint="default"/>
      </w:rPr>
    </w:lvl>
    <w:lvl w:ilvl="1" w:tplc="4092AB40">
      <w:start w:val="1"/>
      <w:numFmt w:val="bullet"/>
      <w:lvlText w:val="o"/>
      <w:lvlJc w:val="left"/>
      <w:pPr>
        <w:tabs>
          <w:tab w:val="num" w:pos="1440"/>
        </w:tabs>
        <w:ind w:left="1440" w:hanging="360"/>
      </w:pPr>
      <w:rPr>
        <w:rFonts w:ascii="Courier New" w:hAnsi="Courier New" w:cs="Times New Roman" w:hint="default"/>
      </w:rPr>
    </w:lvl>
    <w:lvl w:ilvl="2" w:tplc="39725210">
      <w:start w:val="1"/>
      <w:numFmt w:val="bullet"/>
      <w:lvlText w:val=""/>
      <w:lvlJc w:val="left"/>
      <w:pPr>
        <w:tabs>
          <w:tab w:val="num" w:pos="2160"/>
        </w:tabs>
        <w:ind w:left="2160" w:hanging="360"/>
      </w:pPr>
      <w:rPr>
        <w:rFonts w:ascii="Wingdings" w:hAnsi="Wingdings" w:hint="default"/>
      </w:rPr>
    </w:lvl>
    <w:lvl w:ilvl="3" w:tplc="8EB2B2C8">
      <w:start w:val="1"/>
      <w:numFmt w:val="bullet"/>
      <w:lvlText w:val=""/>
      <w:lvlJc w:val="left"/>
      <w:pPr>
        <w:tabs>
          <w:tab w:val="num" w:pos="2880"/>
        </w:tabs>
        <w:ind w:left="2880" w:hanging="360"/>
      </w:pPr>
      <w:rPr>
        <w:rFonts w:ascii="Symbol" w:hAnsi="Symbol" w:hint="default"/>
      </w:rPr>
    </w:lvl>
    <w:lvl w:ilvl="4" w:tplc="37AAF68A">
      <w:start w:val="1"/>
      <w:numFmt w:val="bullet"/>
      <w:lvlText w:val="o"/>
      <w:lvlJc w:val="left"/>
      <w:pPr>
        <w:tabs>
          <w:tab w:val="num" w:pos="3600"/>
        </w:tabs>
        <w:ind w:left="3600" w:hanging="360"/>
      </w:pPr>
      <w:rPr>
        <w:rFonts w:ascii="Courier New" w:hAnsi="Courier New" w:cs="Times New Roman" w:hint="default"/>
      </w:rPr>
    </w:lvl>
    <w:lvl w:ilvl="5" w:tplc="D38C2E72">
      <w:start w:val="1"/>
      <w:numFmt w:val="bullet"/>
      <w:lvlText w:val=""/>
      <w:lvlJc w:val="left"/>
      <w:pPr>
        <w:tabs>
          <w:tab w:val="num" w:pos="4320"/>
        </w:tabs>
        <w:ind w:left="4320" w:hanging="360"/>
      </w:pPr>
      <w:rPr>
        <w:rFonts w:ascii="Wingdings" w:hAnsi="Wingdings" w:hint="default"/>
      </w:rPr>
    </w:lvl>
    <w:lvl w:ilvl="6" w:tplc="1700ACD2">
      <w:start w:val="1"/>
      <w:numFmt w:val="bullet"/>
      <w:lvlText w:val=""/>
      <w:lvlJc w:val="left"/>
      <w:pPr>
        <w:tabs>
          <w:tab w:val="num" w:pos="5040"/>
        </w:tabs>
        <w:ind w:left="5040" w:hanging="360"/>
      </w:pPr>
      <w:rPr>
        <w:rFonts w:ascii="Symbol" w:hAnsi="Symbol" w:hint="default"/>
      </w:rPr>
    </w:lvl>
    <w:lvl w:ilvl="7" w:tplc="80DCDAFE">
      <w:start w:val="1"/>
      <w:numFmt w:val="bullet"/>
      <w:lvlText w:val="o"/>
      <w:lvlJc w:val="left"/>
      <w:pPr>
        <w:tabs>
          <w:tab w:val="num" w:pos="5760"/>
        </w:tabs>
        <w:ind w:left="5760" w:hanging="360"/>
      </w:pPr>
      <w:rPr>
        <w:rFonts w:ascii="Courier New" w:hAnsi="Courier New" w:cs="Times New Roman" w:hint="default"/>
      </w:rPr>
    </w:lvl>
    <w:lvl w:ilvl="8" w:tplc="F7B8F0CE">
      <w:start w:val="1"/>
      <w:numFmt w:val="bullet"/>
      <w:lvlText w:val=""/>
      <w:lvlJc w:val="left"/>
      <w:pPr>
        <w:tabs>
          <w:tab w:val="num" w:pos="6480"/>
        </w:tabs>
        <w:ind w:left="6480" w:hanging="360"/>
      </w:pPr>
      <w:rPr>
        <w:rFonts w:ascii="Wingdings" w:hAnsi="Wingdings" w:hint="default"/>
      </w:rPr>
    </w:lvl>
  </w:abstractNum>
  <w:abstractNum w:abstractNumId="13">
    <w:nsid w:val="30A324E9"/>
    <w:multiLevelType w:val="singleLevel"/>
    <w:tmpl w:val="6FD82AA8"/>
    <w:lvl w:ilvl="0">
      <w:start w:val="1"/>
      <w:numFmt w:val="decimal"/>
      <w:lvlText w:val="%1."/>
      <w:lvlJc w:val="left"/>
      <w:pPr>
        <w:tabs>
          <w:tab w:val="num" w:pos="720"/>
        </w:tabs>
        <w:ind w:left="720" w:hanging="36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9BD4566"/>
    <w:multiLevelType w:val="singleLevel"/>
    <w:tmpl w:val="17BCDD88"/>
    <w:lvl w:ilvl="0">
      <w:start w:val="1"/>
      <w:numFmt w:val="decimal"/>
      <w:lvlText w:val="%1."/>
      <w:lvlJc w:val="left"/>
      <w:pPr>
        <w:tabs>
          <w:tab w:val="num" w:pos="360"/>
        </w:tabs>
        <w:ind w:left="360" w:hanging="360"/>
      </w:pPr>
    </w:lvl>
  </w:abstractNum>
  <w:abstractNum w:abstractNumId="17">
    <w:nsid w:val="39E11EEB"/>
    <w:multiLevelType w:val="hybridMultilevel"/>
    <w:tmpl w:val="9D8C8F6A"/>
    <w:lvl w:ilvl="0" w:tplc="10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4CB5221"/>
    <w:multiLevelType w:val="hybridMultilevel"/>
    <w:tmpl w:val="10E6B032"/>
    <w:lvl w:ilvl="0" w:tplc="FFFFFFFF">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0DC3405"/>
    <w:multiLevelType w:val="hybridMultilevel"/>
    <w:tmpl w:val="1DF479C6"/>
    <w:lvl w:ilvl="0" w:tplc="1009000F">
      <w:start w:val="5"/>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2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29B2E13"/>
    <w:multiLevelType w:val="hybridMultilevel"/>
    <w:tmpl w:val="A726E06A"/>
    <w:lvl w:ilvl="0" w:tplc="F850D722">
      <w:start w:val="1"/>
      <w:numFmt w:val="bullet"/>
      <w:lvlText w:val=""/>
      <w:lvlJc w:val="left"/>
      <w:pPr>
        <w:tabs>
          <w:tab w:val="num" w:pos="720"/>
        </w:tabs>
        <w:ind w:left="720" w:hanging="360"/>
      </w:pPr>
      <w:rPr>
        <w:rFonts w:ascii="Symbol" w:hAnsi="Symbol" w:hint="default"/>
      </w:rPr>
    </w:lvl>
    <w:lvl w:ilvl="1" w:tplc="CD3E37D6">
      <w:start w:val="1"/>
      <w:numFmt w:val="bullet"/>
      <w:lvlText w:val="o"/>
      <w:lvlJc w:val="left"/>
      <w:pPr>
        <w:tabs>
          <w:tab w:val="num" w:pos="1440"/>
        </w:tabs>
        <w:ind w:left="1440" w:hanging="360"/>
      </w:pPr>
      <w:rPr>
        <w:rFonts w:ascii="Courier New" w:hAnsi="Courier New" w:cs="Times New Roman" w:hint="default"/>
      </w:rPr>
    </w:lvl>
    <w:lvl w:ilvl="2" w:tplc="6EFE6430">
      <w:start w:val="1"/>
      <w:numFmt w:val="bullet"/>
      <w:lvlText w:val=""/>
      <w:lvlJc w:val="left"/>
      <w:pPr>
        <w:tabs>
          <w:tab w:val="num" w:pos="2160"/>
        </w:tabs>
        <w:ind w:left="2160" w:hanging="360"/>
      </w:pPr>
      <w:rPr>
        <w:rFonts w:ascii="Wingdings" w:hAnsi="Wingdings" w:hint="default"/>
      </w:rPr>
    </w:lvl>
    <w:lvl w:ilvl="3" w:tplc="F482C16C">
      <w:start w:val="1"/>
      <w:numFmt w:val="bullet"/>
      <w:lvlText w:val=""/>
      <w:lvlJc w:val="left"/>
      <w:pPr>
        <w:tabs>
          <w:tab w:val="num" w:pos="2880"/>
        </w:tabs>
        <w:ind w:left="2880" w:hanging="360"/>
      </w:pPr>
      <w:rPr>
        <w:rFonts w:ascii="Symbol" w:hAnsi="Symbol" w:hint="default"/>
      </w:rPr>
    </w:lvl>
    <w:lvl w:ilvl="4" w:tplc="FCF277D6">
      <w:start w:val="1"/>
      <w:numFmt w:val="bullet"/>
      <w:lvlText w:val="o"/>
      <w:lvlJc w:val="left"/>
      <w:pPr>
        <w:tabs>
          <w:tab w:val="num" w:pos="3600"/>
        </w:tabs>
        <w:ind w:left="3600" w:hanging="360"/>
      </w:pPr>
      <w:rPr>
        <w:rFonts w:ascii="Courier New" w:hAnsi="Courier New" w:cs="Times New Roman" w:hint="default"/>
      </w:rPr>
    </w:lvl>
    <w:lvl w:ilvl="5" w:tplc="E52E9890">
      <w:start w:val="1"/>
      <w:numFmt w:val="bullet"/>
      <w:lvlText w:val=""/>
      <w:lvlJc w:val="left"/>
      <w:pPr>
        <w:tabs>
          <w:tab w:val="num" w:pos="4320"/>
        </w:tabs>
        <w:ind w:left="4320" w:hanging="360"/>
      </w:pPr>
      <w:rPr>
        <w:rFonts w:ascii="Wingdings" w:hAnsi="Wingdings" w:hint="default"/>
      </w:rPr>
    </w:lvl>
    <w:lvl w:ilvl="6" w:tplc="64DA9C8E">
      <w:start w:val="1"/>
      <w:numFmt w:val="bullet"/>
      <w:lvlText w:val=""/>
      <w:lvlJc w:val="left"/>
      <w:pPr>
        <w:tabs>
          <w:tab w:val="num" w:pos="5040"/>
        </w:tabs>
        <w:ind w:left="5040" w:hanging="360"/>
      </w:pPr>
      <w:rPr>
        <w:rFonts w:ascii="Symbol" w:hAnsi="Symbol" w:hint="default"/>
      </w:rPr>
    </w:lvl>
    <w:lvl w:ilvl="7" w:tplc="63260296">
      <w:start w:val="1"/>
      <w:numFmt w:val="bullet"/>
      <w:lvlText w:val="o"/>
      <w:lvlJc w:val="left"/>
      <w:pPr>
        <w:tabs>
          <w:tab w:val="num" w:pos="5760"/>
        </w:tabs>
        <w:ind w:left="5760" w:hanging="360"/>
      </w:pPr>
      <w:rPr>
        <w:rFonts w:ascii="Courier New" w:hAnsi="Courier New" w:cs="Times New Roman" w:hint="default"/>
      </w:rPr>
    </w:lvl>
    <w:lvl w:ilvl="8" w:tplc="ACEC52F8">
      <w:start w:val="1"/>
      <w:numFmt w:val="bullet"/>
      <w:lvlText w:val=""/>
      <w:lvlJc w:val="left"/>
      <w:pPr>
        <w:tabs>
          <w:tab w:val="num" w:pos="6480"/>
        </w:tabs>
        <w:ind w:left="6480" w:hanging="360"/>
      </w:pPr>
      <w:rPr>
        <w:rFonts w:ascii="Wingdings" w:hAnsi="Wingdings" w:hint="default"/>
      </w:r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F4C0906"/>
    <w:multiLevelType w:val="hybridMultilevel"/>
    <w:tmpl w:val="CDF4C4B8"/>
    <w:lvl w:ilvl="0" w:tplc="36C48B6C">
      <w:start w:val="1"/>
      <w:numFmt w:val="bullet"/>
      <w:lvlText w:val=""/>
      <w:lvlJc w:val="left"/>
      <w:pPr>
        <w:tabs>
          <w:tab w:val="num" w:pos="720"/>
        </w:tabs>
        <w:ind w:left="720" w:hanging="360"/>
      </w:pPr>
      <w:rPr>
        <w:rFonts w:ascii="Symbol" w:hAnsi="Symbol" w:hint="default"/>
      </w:rPr>
    </w:lvl>
    <w:lvl w:ilvl="1" w:tplc="43324CAE">
      <w:start w:val="1"/>
      <w:numFmt w:val="bullet"/>
      <w:lvlText w:val="o"/>
      <w:lvlJc w:val="left"/>
      <w:pPr>
        <w:tabs>
          <w:tab w:val="num" w:pos="1440"/>
        </w:tabs>
        <w:ind w:left="1440" w:hanging="360"/>
      </w:pPr>
      <w:rPr>
        <w:rFonts w:ascii="Courier New" w:hAnsi="Courier New" w:cs="Times New Roman" w:hint="default"/>
      </w:rPr>
    </w:lvl>
    <w:lvl w:ilvl="2" w:tplc="3A2C0BD2">
      <w:start w:val="1"/>
      <w:numFmt w:val="bullet"/>
      <w:lvlText w:val=""/>
      <w:lvlJc w:val="left"/>
      <w:pPr>
        <w:tabs>
          <w:tab w:val="num" w:pos="2160"/>
        </w:tabs>
        <w:ind w:left="2160" w:hanging="360"/>
      </w:pPr>
      <w:rPr>
        <w:rFonts w:ascii="Wingdings" w:hAnsi="Wingdings" w:hint="default"/>
      </w:rPr>
    </w:lvl>
    <w:lvl w:ilvl="3" w:tplc="DCC8A4D6">
      <w:start w:val="1"/>
      <w:numFmt w:val="bullet"/>
      <w:lvlText w:val=""/>
      <w:lvlJc w:val="left"/>
      <w:pPr>
        <w:tabs>
          <w:tab w:val="num" w:pos="2880"/>
        </w:tabs>
        <w:ind w:left="2880" w:hanging="360"/>
      </w:pPr>
      <w:rPr>
        <w:rFonts w:ascii="Symbol" w:hAnsi="Symbol" w:hint="default"/>
      </w:rPr>
    </w:lvl>
    <w:lvl w:ilvl="4" w:tplc="31B2DB2C">
      <w:start w:val="1"/>
      <w:numFmt w:val="bullet"/>
      <w:lvlText w:val="o"/>
      <w:lvlJc w:val="left"/>
      <w:pPr>
        <w:tabs>
          <w:tab w:val="num" w:pos="3600"/>
        </w:tabs>
        <w:ind w:left="3600" w:hanging="360"/>
      </w:pPr>
      <w:rPr>
        <w:rFonts w:ascii="Courier New" w:hAnsi="Courier New" w:cs="Times New Roman" w:hint="default"/>
      </w:rPr>
    </w:lvl>
    <w:lvl w:ilvl="5" w:tplc="DD7C980E">
      <w:start w:val="1"/>
      <w:numFmt w:val="bullet"/>
      <w:lvlText w:val=""/>
      <w:lvlJc w:val="left"/>
      <w:pPr>
        <w:tabs>
          <w:tab w:val="num" w:pos="4320"/>
        </w:tabs>
        <w:ind w:left="4320" w:hanging="360"/>
      </w:pPr>
      <w:rPr>
        <w:rFonts w:ascii="Wingdings" w:hAnsi="Wingdings" w:hint="default"/>
      </w:rPr>
    </w:lvl>
    <w:lvl w:ilvl="6" w:tplc="BA0848D4">
      <w:start w:val="1"/>
      <w:numFmt w:val="bullet"/>
      <w:lvlText w:val=""/>
      <w:lvlJc w:val="left"/>
      <w:pPr>
        <w:tabs>
          <w:tab w:val="num" w:pos="5040"/>
        </w:tabs>
        <w:ind w:left="5040" w:hanging="360"/>
      </w:pPr>
      <w:rPr>
        <w:rFonts w:ascii="Symbol" w:hAnsi="Symbol" w:hint="default"/>
      </w:rPr>
    </w:lvl>
    <w:lvl w:ilvl="7" w:tplc="63262492">
      <w:start w:val="1"/>
      <w:numFmt w:val="bullet"/>
      <w:lvlText w:val="o"/>
      <w:lvlJc w:val="left"/>
      <w:pPr>
        <w:tabs>
          <w:tab w:val="num" w:pos="5760"/>
        </w:tabs>
        <w:ind w:left="5760" w:hanging="360"/>
      </w:pPr>
      <w:rPr>
        <w:rFonts w:ascii="Courier New" w:hAnsi="Courier New" w:cs="Times New Roman" w:hint="default"/>
      </w:rPr>
    </w:lvl>
    <w:lvl w:ilvl="8" w:tplc="413E4714">
      <w:start w:val="1"/>
      <w:numFmt w:val="bullet"/>
      <w:lvlText w:val=""/>
      <w:lvlJc w:val="left"/>
      <w:pPr>
        <w:tabs>
          <w:tab w:val="num" w:pos="6480"/>
        </w:tabs>
        <w:ind w:left="6480" w:hanging="360"/>
      </w:pPr>
      <w:rPr>
        <w:rFonts w:ascii="Wingdings" w:hAnsi="Wingdings" w:hint="default"/>
      </w:rPr>
    </w:lvl>
  </w:abstractNum>
  <w:abstractNum w:abstractNumId="31">
    <w:nsid w:val="702D50D6"/>
    <w:multiLevelType w:val="hybridMultilevel"/>
    <w:tmpl w:val="ADEA7158"/>
    <w:lvl w:ilvl="0" w:tplc="F31E6750">
      <w:start w:val="1"/>
      <w:numFmt w:val="bullet"/>
      <w:lvlText w:val=""/>
      <w:lvlJc w:val="left"/>
      <w:pPr>
        <w:tabs>
          <w:tab w:val="num" w:pos="720"/>
        </w:tabs>
        <w:ind w:left="720" w:hanging="360"/>
      </w:pPr>
      <w:rPr>
        <w:rFonts w:ascii="Symbol" w:hAnsi="Symbol" w:hint="default"/>
      </w:rPr>
    </w:lvl>
    <w:lvl w:ilvl="1" w:tplc="CF3A95DE">
      <w:start w:val="1"/>
      <w:numFmt w:val="bullet"/>
      <w:lvlText w:val="o"/>
      <w:lvlJc w:val="left"/>
      <w:pPr>
        <w:tabs>
          <w:tab w:val="num" w:pos="1440"/>
        </w:tabs>
        <w:ind w:left="1440" w:hanging="360"/>
      </w:pPr>
      <w:rPr>
        <w:rFonts w:ascii="Courier New" w:hAnsi="Courier New" w:cs="Times New Roman" w:hint="default"/>
      </w:rPr>
    </w:lvl>
    <w:lvl w:ilvl="2" w:tplc="EE92E87E">
      <w:start w:val="1"/>
      <w:numFmt w:val="bullet"/>
      <w:lvlText w:val=""/>
      <w:lvlJc w:val="left"/>
      <w:pPr>
        <w:tabs>
          <w:tab w:val="num" w:pos="2160"/>
        </w:tabs>
        <w:ind w:left="2160" w:hanging="360"/>
      </w:pPr>
      <w:rPr>
        <w:rFonts w:ascii="Wingdings" w:hAnsi="Wingdings" w:hint="default"/>
      </w:rPr>
    </w:lvl>
    <w:lvl w:ilvl="3" w:tplc="D55A9C7E">
      <w:start w:val="1"/>
      <w:numFmt w:val="bullet"/>
      <w:lvlText w:val=""/>
      <w:lvlJc w:val="left"/>
      <w:pPr>
        <w:tabs>
          <w:tab w:val="num" w:pos="2880"/>
        </w:tabs>
        <w:ind w:left="2880" w:hanging="360"/>
      </w:pPr>
      <w:rPr>
        <w:rFonts w:ascii="Symbol" w:hAnsi="Symbol" w:hint="default"/>
      </w:rPr>
    </w:lvl>
    <w:lvl w:ilvl="4" w:tplc="FD24D760">
      <w:start w:val="1"/>
      <w:numFmt w:val="bullet"/>
      <w:lvlText w:val="o"/>
      <w:lvlJc w:val="left"/>
      <w:pPr>
        <w:tabs>
          <w:tab w:val="num" w:pos="3600"/>
        </w:tabs>
        <w:ind w:left="3600" w:hanging="360"/>
      </w:pPr>
      <w:rPr>
        <w:rFonts w:ascii="Courier New" w:hAnsi="Courier New" w:cs="Times New Roman" w:hint="default"/>
      </w:rPr>
    </w:lvl>
    <w:lvl w:ilvl="5" w:tplc="194A8544">
      <w:start w:val="1"/>
      <w:numFmt w:val="bullet"/>
      <w:lvlText w:val=""/>
      <w:lvlJc w:val="left"/>
      <w:pPr>
        <w:tabs>
          <w:tab w:val="num" w:pos="4320"/>
        </w:tabs>
        <w:ind w:left="4320" w:hanging="360"/>
      </w:pPr>
      <w:rPr>
        <w:rFonts w:ascii="Wingdings" w:hAnsi="Wingdings" w:hint="default"/>
      </w:rPr>
    </w:lvl>
    <w:lvl w:ilvl="6" w:tplc="F9F02ADC">
      <w:start w:val="1"/>
      <w:numFmt w:val="bullet"/>
      <w:lvlText w:val=""/>
      <w:lvlJc w:val="left"/>
      <w:pPr>
        <w:tabs>
          <w:tab w:val="num" w:pos="5040"/>
        </w:tabs>
        <w:ind w:left="5040" w:hanging="360"/>
      </w:pPr>
      <w:rPr>
        <w:rFonts w:ascii="Symbol" w:hAnsi="Symbol" w:hint="default"/>
      </w:rPr>
    </w:lvl>
    <w:lvl w:ilvl="7" w:tplc="B266758C">
      <w:start w:val="1"/>
      <w:numFmt w:val="bullet"/>
      <w:lvlText w:val="o"/>
      <w:lvlJc w:val="left"/>
      <w:pPr>
        <w:tabs>
          <w:tab w:val="num" w:pos="5760"/>
        </w:tabs>
        <w:ind w:left="5760" w:hanging="360"/>
      </w:pPr>
      <w:rPr>
        <w:rFonts w:ascii="Courier New" w:hAnsi="Courier New" w:cs="Times New Roman" w:hint="default"/>
      </w:rPr>
    </w:lvl>
    <w:lvl w:ilvl="8" w:tplc="189ECD14">
      <w:start w:val="1"/>
      <w:numFmt w:val="bullet"/>
      <w:lvlText w:val=""/>
      <w:lvlJc w:val="left"/>
      <w:pPr>
        <w:tabs>
          <w:tab w:val="num" w:pos="6480"/>
        </w:tabs>
        <w:ind w:left="6480" w:hanging="360"/>
      </w:pPr>
      <w:rPr>
        <w:rFonts w:ascii="Wingdings" w:hAnsi="Wingdings" w:hint="default"/>
      </w:rPr>
    </w:lvl>
  </w:abstractNum>
  <w:abstractNum w:abstractNumId="3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3"/>
  </w:num>
  <w:num w:numId="3">
    <w:abstractNumId w:val="14"/>
  </w:num>
  <w:num w:numId="4">
    <w:abstractNumId w:val="27"/>
  </w:num>
  <w:num w:numId="5">
    <w:abstractNumId w:val="34"/>
  </w:num>
  <w:num w:numId="6">
    <w:abstractNumId w:val="4"/>
  </w:num>
  <w:num w:numId="7">
    <w:abstractNumId w:val="1"/>
  </w:num>
  <w:num w:numId="8">
    <w:abstractNumId w:val="23"/>
  </w:num>
  <w:num w:numId="9">
    <w:abstractNumId w:val="28"/>
  </w:num>
  <w:num w:numId="10">
    <w:abstractNumId w:val="5"/>
  </w:num>
  <w:num w:numId="11">
    <w:abstractNumId w:val="20"/>
  </w:num>
  <w:num w:numId="12">
    <w:abstractNumId w:val="0"/>
  </w:num>
  <w:num w:numId="13">
    <w:abstractNumId w:val="29"/>
  </w:num>
  <w:num w:numId="14">
    <w:abstractNumId w:val="7"/>
  </w:num>
  <w:num w:numId="15">
    <w:abstractNumId w:val="16"/>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10"/>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2"/>
    </w:lvlOverride>
  </w:num>
  <w:num w:numId="24">
    <w:abstractNumId w:val="9"/>
    <w:lvlOverride w:ilvl="0">
      <w:startOverride w:val="1"/>
    </w:lvlOverride>
  </w:num>
  <w:num w:numId="25">
    <w:abstractNumId w:val="30"/>
    <w:lvlOverride w:ilvl="0"/>
    <w:lvlOverride w:ilvl="1"/>
    <w:lvlOverride w:ilvl="2"/>
    <w:lvlOverride w:ilvl="3"/>
    <w:lvlOverride w:ilvl="4"/>
    <w:lvlOverride w:ilvl="5"/>
    <w:lvlOverride w:ilvl="6"/>
    <w:lvlOverride w:ilvl="7"/>
    <w:lvlOverride w:ilvl="8"/>
  </w:num>
  <w:num w:numId="26">
    <w:abstractNumId w:val="26"/>
    <w:lvlOverride w:ilvl="0"/>
    <w:lvlOverride w:ilvl="1"/>
    <w:lvlOverride w:ilvl="2"/>
    <w:lvlOverride w:ilvl="3"/>
    <w:lvlOverride w:ilvl="4"/>
    <w:lvlOverride w:ilvl="5"/>
    <w:lvlOverride w:ilvl="6"/>
    <w:lvlOverride w:ilvl="7"/>
    <w:lvlOverride w:ilvl="8"/>
  </w:num>
  <w:num w:numId="27">
    <w:abstractNumId w:val="2"/>
    <w:lvlOverride w:ilvl="0"/>
    <w:lvlOverride w:ilvl="1"/>
    <w:lvlOverride w:ilvl="2"/>
    <w:lvlOverride w:ilvl="3"/>
    <w:lvlOverride w:ilvl="4"/>
    <w:lvlOverride w:ilvl="5"/>
    <w:lvlOverride w:ilvl="6"/>
    <w:lvlOverride w:ilvl="7"/>
    <w:lvlOverride w:ilvl="8"/>
  </w:num>
  <w:num w:numId="28">
    <w:abstractNumId w:val="12"/>
    <w:lvlOverride w:ilvl="0"/>
    <w:lvlOverride w:ilvl="1"/>
    <w:lvlOverride w:ilvl="2"/>
    <w:lvlOverride w:ilvl="3"/>
    <w:lvlOverride w:ilvl="4"/>
    <w:lvlOverride w:ilvl="5"/>
    <w:lvlOverride w:ilvl="6"/>
    <w:lvlOverride w:ilvl="7"/>
    <w:lvlOverride w:ilvl="8"/>
  </w:num>
  <w:num w:numId="29">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lvlOverride w:ilvl="1"/>
    <w:lvlOverride w:ilvl="2"/>
    <w:lvlOverride w:ilvl="3"/>
    <w:lvlOverride w:ilvl="4"/>
    <w:lvlOverride w:ilvl="5"/>
    <w:lvlOverride w:ilvl="6"/>
    <w:lvlOverride w:ilvl="7"/>
    <w:lvlOverride w:ilvl="8"/>
  </w:num>
  <w:num w:numId="31">
    <w:abstractNumId w:val="19"/>
    <w:lvlOverride w:ilvl="0"/>
    <w:lvlOverride w:ilvl="1"/>
    <w:lvlOverride w:ilvl="2"/>
    <w:lvlOverride w:ilvl="3"/>
    <w:lvlOverride w:ilvl="4"/>
    <w:lvlOverride w:ilvl="5"/>
    <w:lvlOverride w:ilvl="6"/>
    <w:lvlOverride w:ilvl="7"/>
    <w:lvlOverride w:ilvl="8"/>
  </w:num>
  <w:num w:numId="32">
    <w:abstractNumId w:val="11"/>
    <w:lvlOverride w:ilvl="0"/>
    <w:lvlOverride w:ilvl="1"/>
    <w:lvlOverride w:ilvl="2"/>
    <w:lvlOverride w:ilvl="3"/>
    <w:lvlOverride w:ilvl="4"/>
    <w:lvlOverride w:ilvl="5"/>
    <w:lvlOverride w:ilvl="6"/>
    <w:lvlOverride w:ilvl="7"/>
    <w:lvlOverride w:ilvl="8"/>
  </w:num>
  <w:num w:numId="33">
    <w:abstractNumId w:val="17"/>
    <w:lvlOverride w:ilvl="0"/>
    <w:lvlOverride w:ilvl="1"/>
    <w:lvlOverride w:ilvl="2"/>
    <w:lvlOverride w:ilvl="3"/>
    <w:lvlOverride w:ilvl="4"/>
    <w:lvlOverride w:ilvl="5"/>
    <w:lvlOverride w:ilvl="6"/>
    <w:lvlOverride w:ilvl="7"/>
    <w:lvlOverride w:ilvl="8"/>
  </w:num>
  <w:num w:numId="34">
    <w:abstractNumId w:val="22"/>
    <w:lvlOverride w:ilvl="0"/>
    <w:lvlOverride w:ilvl="1"/>
    <w:lvlOverride w:ilvl="2"/>
    <w:lvlOverride w:ilvl="3"/>
    <w:lvlOverride w:ilvl="4"/>
    <w:lvlOverride w:ilvl="5"/>
    <w:lvlOverride w:ilvl="6"/>
    <w:lvlOverride w:ilvl="7"/>
    <w:lvlOverride w:ilvl="8"/>
  </w:num>
  <w:num w:numId="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264B8"/>
    <w:rsid w:val="0013201F"/>
    <w:rsid w:val="001428EB"/>
    <w:rsid w:val="00171676"/>
    <w:rsid w:val="00177078"/>
    <w:rsid w:val="001947B0"/>
    <w:rsid w:val="00196CA7"/>
    <w:rsid w:val="001B72EE"/>
    <w:rsid w:val="001D433D"/>
    <w:rsid w:val="00205374"/>
    <w:rsid w:val="0023035B"/>
    <w:rsid w:val="00243A34"/>
    <w:rsid w:val="00243EB8"/>
    <w:rsid w:val="00254762"/>
    <w:rsid w:val="00283F8A"/>
    <w:rsid w:val="002940D3"/>
    <w:rsid w:val="00295232"/>
    <w:rsid w:val="002A577E"/>
    <w:rsid w:val="002D0F95"/>
    <w:rsid w:val="002D240A"/>
    <w:rsid w:val="00322E30"/>
    <w:rsid w:val="00331E68"/>
    <w:rsid w:val="0035594A"/>
    <w:rsid w:val="003B0EA7"/>
    <w:rsid w:val="003D0B70"/>
    <w:rsid w:val="003D5562"/>
    <w:rsid w:val="003F31CF"/>
    <w:rsid w:val="00435136"/>
    <w:rsid w:val="004418B6"/>
    <w:rsid w:val="00441ECC"/>
    <w:rsid w:val="00455859"/>
    <w:rsid w:val="00462782"/>
    <w:rsid w:val="004A7FC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22C96"/>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97EFA"/>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link w:val="BodyTextIndentChar"/>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BodyTextIndentChar">
    <w:name w:val="Body Text Indent Char"/>
    <w:basedOn w:val="DefaultParagraphFont"/>
    <w:link w:val="BodyTextIndent"/>
    <w:rsid w:val="00205374"/>
    <w:rPr>
      <w:sz w:val="24"/>
      <w:lang w:val="en-GB" w:eastAsia="en-US"/>
    </w:rPr>
  </w:style>
  <w:style w:type="paragraph" w:styleId="ListParagraph">
    <w:name w:val="List Paragraph"/>
    <w:basedOn w:val="Normal"/>
    <w:uiPriority w:val="34"/>
    <w:qFormat/>
    <w:rsid w:val="002053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link w:val="BodyTextIndentChar"/>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BodyTextIndentChar">
    <w:name w:val="Body Text Indent Char"/>
    <w:basedOn w:val="DefaultParagraphFont"/>
    <w:link w:val="BodyTextIndent"/>
    <w:rsid w:val="00205374"/>
    <w:rPr>
      <w:sz w:val="24"/>
      <w:lang w:val="en-GB" w:eastAsia="en-US"/>
    </w:rPr>
  </w:style>
  <w:style w:type="paragraph" w:styleId="ListParagraph">
    <w:name w:val="List Paragraph"/>
    <w:basedOn w:val="Normal"/>
    <w:uiPriority w:val="34"/>
    <w:qFormat/>
    <w:rsid w:val="00205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19606302">
      <w:bodyDiv w:val="1"/>
      <w:marLeft w:val="0"/>
      <w:marRight w:val="0"/>
      <w:marTop w:val="0"/>
      <w:marBottom w:val="0"/>
      <w:divBdr>
        <w:top w:val="none" w:sz="0" w:space="0" w:color="auto"/>
        <w:left w:val="none" w:sz="0" w:space="0" w:color="auto"/>
        <w:bottom w:val="none" w:sz="0" w:space="0" w:color="auto"/>
        <w:right w:val="none" w:sz="0" w:space="0" w:color="auto"/>
      </w:divBdr>
      <w:divsChild>
        <w:div w:id="233586641">
          <w:marLeft w:val="0"/>
          <w:marRight w:val="0"/>
          <w:marTop w:val="100"/>
          <w:marBottom w:val="100"/>
          <w:divBdr>
            <w:top w:val="none" w:sz="0" w:space="0" w:color="auto"/>
            <w:left w:val="none" w:sz="0" w:space="0" w:color="auto"/>
            <w:bottom w:val="none" w:sz="0" w:space="0" w:color="auto"/>
            <w:right w:val="none" w:sz="0" w:space="0" w:color="auto"/>
          </w:divBdr>
          <w:divsChild>
            <w:div w:id="657001840">
              <w:marLeft w:val="0"/>
              <w:marRight w:val="0"/>
              <w:marTop w:val="0"/>
              <w:marBottom w:val="0"/>
              <w:divBdr>
                <w:top w:val="none" w:sz="0" w:space="0" w:color="auto"/>
                <w:left w:val="none" w:sz="0" w:space="0" w:color="auto"/>
                <w:bottom w:val="none" w:sz="0" w:space="0" w:color="auto"/>
                <w:right w:val="none" w:sz="0" w:space="0" w:color="auto"/>
              </w:divBdr>
              <w:divsChild>
                <w:div w:id="2936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08652725">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http://www.ingenuityworks.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8C515E-D715-4EFD-A927-53A9588BA8D4}"/>
</file>

<file path=customXml/itemProps2.xml><?xml version="1.0" encoding="utf-8"?>
<ds:datastoreItem xmlns:ds="http://schemas.openxmlformats.org/officeDocument/2006/customXml" ds:itemID="{9883EA2E-2209-47A2-BA0D-135A0B2C4446}"/>
</file>

<file path=customXml/itemProps3.xml><?xml version="1.0" encoding="utf-8"?>
<ds:datastoreItem xmlns:ds="http://schemas.openxmlformats.org/officeDocument/2006/customXml" ds:itemID="{15851569-EE05-4437-98F4-A9A5BCDCE9A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11</Pages>
  <Words>2947</Words>
  <Characters>16798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19706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2014-02-21T14:28:00Z</dcterms:created>
  <dcterms:modified xsi:type="dcterms:W3CDTF">2014-02-21T14:28:00Z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1573000</vt:r8>
  </property>
</Properties>
</file>